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B39E" w14:textId="4A17A01E" w:rsidR="00675FBD" w:rsidRDefault="00C12969" w:rsidP="008A17D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AB </w:t>
      </w:r>
      <w:r w:rsidR="009A4031" w:rsidRPr="00F56138">
        <w:rPr>
          <w:rFonts w:cstheme="minorHAnsi"/>
          <w:b/>
          <w:bCs/>
          <w:sz w:val="24"/>
          <w:szCs w:val="24"/>
        </w:rPr>
        <w:t>4</w:t>
      </w:r>
      <w:r w:rsidR="000863C5">
        <w:rPr>
          <w:rFonts w:cstheme="minorHAnsi"/>
          <w:b/>
          <w:bCs/>
          <w:sz w:val="24"/>
          <w:szCs w:val="24"/>
        </w:rPr>
        <w:t>f</w:t>
      </w:r>
      <w:r w:rsidR="00A93FFB" w:rsidRPr="00F56138">
        <w:rPr>
          <w:rFonts w:cstheme="minorHAnsi"/>
          <w:b/>
          <w:bCs/>
          <w:sz w:val="24"/>
          <w:szCs w:val="24"/>
        </w:rPr>
        <w:t>)</w:t>
      </w:r>
      <w:r w:rsidR="009A4031" w:rsidRPr="00F56138">
        <w:rPr>
          <w:rFonts w:cstheme="minorHAnsi"/>
          <w:b/>
          <w:bCs/>
          <w:sz w:val="24"/>
          <w:szCs w:val="24"/>
        </w:rPr>
        <w:t xml:space="preserve"> </w:t>
      </w:r>
      <w:r w:rsidR="00111EA5">
        <w:rPr>
          <w:rFonts w:cstheme="minorHAnsi"/>
          <w:b/>
          <w:bCs/>
          <w:sz w:val="24"/>
          <w:szCs w:val="24"/>
        </w:rPr>
        <w:t>Der Suezkanal: Paradebeispiel für den e</w:t>
      </w:r>
      <w:r w:rsidR="00EC11BA">
        <w:rPr>
          <w:rFonts w:cstheme="minorHAnsi"/>
          <w:b/>
          <w:bCs/>
          <w:sz w:val="24"/>
          <w:szCs w:val="24"/>
        </w:rPr>
        <w:t>uropäisch</w:t>
      </w:r>
      <w:r w:rsidR="00111EA5">
        <w:rPr>
          <w:rFonts w:cstheme="minorHAnsi"/>
          <w:b/>
          <w:bCs/>
          <w:sz w:val="24"/>
          <w:szCs w:val="24"/>
        </w:rPr>
        <w:t>en</w:t>
      </w:r>
      <w:r w:rsidR="00EC11BA">
        <w:rPr>
          <w:rFonts w:cstheme="minorHAnsi"/>
          <w:b/>
          <w:bCs/>
          <w:sz w:val="24"/>
          <w:szCs w:val="24"/>
        </w:rPr>
        <w:t xml:space="preserve"> Imperialismus</w:t>
      </w:r>
      <w:r w:rsidR="00111EA5">
        <w:rPr>
          <w:rFonts w:cstheme="minorHAnsi"/>
          <w:b/>
          <w:bCs/>
          <w:sz w:val="24"/>
          <w:szCs w:val="24"/>
        </w:rPr>
        <w:t xml:space="preserve"> im Nahen Osten</w:t>
      </w:r>
      <w:r w:rsidR="0029466D">
        <w:rPr>
          <w:rFonts w:cstheme="minorHAnsi"/>
          <w:b/>
          <w:bCs/>
          <w:sz w:val="24"/>
          <w:szCs w:val="24"/>
        </w:rPr>
        <w:t>?</w:t>
      </w:r>
    </w:p>
    <w:p w14:paraId="146C0633" w14:textId="37657468" w:rsidR="00720039" w:rsidRDefault="00720039" w:rsidP="008A17D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Lösungsmöglichkeiten: Gesamt</w:t>
      </w:r>
      <w:r w:rsidR="001D2116">
        <w:rPr>
          <w:rFonts w:cstheme="minorHAnsi"/>
          <w:b/>
          <w:bCs/>
          <w:sz w:val="24"/>
          <w:szCs w:val="24"/>
        </w:rPr>
        <w:t>punktzahl</w:t>
      </w:r>
      <w:r>
        <w:rPr>
          <w:rFonts w:cstheme="minorHAnsi"/>
          <w:b/>
          <w:bCs/>
          <w:sz w:val="24"/>
          <w:szCs w:val="24"/>
        </w:rPr>
        <w:t xml:space="preserve"> 10 P</w:t>
      </w:r>
    </w:p>
    <w:p w14:paraId="55252725" w14:textId="36C13BA1" w:rsidR="00720039" w:rsidRDefault="00720039" w:rsidP="008A17D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Bitte bei der Punktevergabe bedenken: Die Informationen sind in den Geschichtsbüchern unterschiedlich ausführlich! </w:t>
      </w:r>
    </w:p>
    <w:p w14:paraId="7D740A98" w14:textId="5498D9EC" w:rsidR="00720039" w:rsidRDefault="00B647B3" w:rsidP="008A17D6">
      <w:pPr>
        <w:pStyle w:val="Listenabsatz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  <w:r w:rsidRPr="00720039">
        <w:rPr>
          <w:rFonts w:eastAsia="Times New Roman" w:cstheme="minorHAnsi"/>
          <w:lang w:eastAsia="de-DE"/>
        </w:rPr>
        <w:t xml:space="preserve">Sammle die wichtigsten Daten zum Suezkanal: Wann wurde er erbaut? Wie lang ist er? Welche </w:t>
      </w:r>
      <w:r w:rsidR="00EB5F23">
        <w:rPr>
          <w:rFonts w:eastAsia="Times New Roman" w:cstheme="minorHAnsi"/>
          <w:lang w:eastAsia="de-DE"/>
        </w:rPr>
        <w:t>E</w:t>
      </w:r>
      <w:r w:rsidRPr="00720039">
        <w:rPr>
          <w:rFonts w:eastAsia="Times New Roman" w:cstheme="minorHAnsi"/>
          <w:lang w:eastAsia="de-DE"/>
        </w:rPr>
        <w:t>rsparnis</w:t>
      </w:r>
      <w:bookmarkStart w:id="0" w:name="_Hlk68623100"/>
      <w:r w:rsidRPr="00720039">
        <w:rPr>
          <w:rFonts w:eastAsia="Times New Roman" w:cstheme="minorHAnsi"/>
          <w:lang w:eastAsia="de-DE"/>
        </w:rPr>
        <w:t xml:space="preserve"> </w:t>
      </w:r>
      <w:r w:rsidR="000863C5">
        <w:rPr>
          <w:rFonts w:eastAsia="Times New Roman" w:cstheme="minorHAnsi"/>
          <w:lang w:eastAsia="de-DE"/>
        </w:rPr>
        <w:t xml:space="preserve">bezüglich der Wegstrecke </w:t>
      </w:r>
      <w:bookmarkEnd w:id="0"/>
      <w:r w:rsidRPr="00720039">
        <w:rPr>
          <w:rFonts w:eastAsia="Times New Roman" w:cstheme="minorHAnsi"/>
          <w:lang w:eastAsia="de-DE"/>
        </w:rPr>
        <w:t>haben die Schiffe, wenn sie ihn benutzen? (</w:t>
      </w:r>
      <w:r w:rsidR="001D2116">
        <w:rPr>
          <w:rFonts w:eastAsia="Times New Roman" w:cstheme="minorHAnsi"/>
          <w:lang w:eastAsia="de-DE"/>
        </w:rPr>
        <w:t>D</w:t>
      </w:r>
      <w:r w:rsidRPr="00720039">
        <w:rPr>
          <w:rFonts w:eastAsia="Times New Roman" w:cstheme="minorHAnsi"/>
          <w:lang w:eastAsia="de-DE"/>
        </w:rPr>
        <w:t>u kannst auch im Internet recherchieren!)</w:t>
      </w:r>
      <w:r w:rsidR="00720039">
        <w:rPr>
          <w:rFonts w:eastAsia="Times New Roman" w:cstheme="minorHAnsi"/>
          <w:lang w:eastAsia="de-DE"/>
        </w:rPr>
        <w:t xml:space="preserve"> </w:t>
      </w:r>
      <w:r w:rsidRPr="00720039">
        <w:rPr>
          <w:rFonts w:eastAsia="Times New Roman" w:cstheme="minorHAnsi"/>
          <w:lang w:eastAsia="de-DE"/>
        </w:rPr>
        <w:t>(2 P)</w:t>
      </w:r>
    </w:p>
    <w:p w14:paraId="04C17438" w14:textId="704955E9" w:rsidR="00720039" w:rsidRPr="00EB5F23" w:rsidRDefault="00720039" w:rsidP="008A17D6">
      <w:pPr>
        <w:pStyle w:val="Listenabsatz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Wird zwischen 1854 – 1869 erbaut </w:t>
      </w:r>
      <w:r w:rsidR="001D2116" w:rsidRPr="00EB5F23">
        <w:rPr>
          <w:rFonts w:eastAsia="Times New Roman" w:cstheme="minorHAnsi"/>
          <w:i/>
          <w:iCs/>
          <w:lang w:eastAsia="de-DE"/>
        </w:rPr>
        <w:t>unter der Leitung des</w:t>
      </w:r>
      <w:r w:rsidRPr="00EB5F23">
        <w:rPr>
          <w:rFonts w:eastAsia="Times New Roman" w:cstheme="minorHAnsi"/>
          <w:i/>
          <w:iCs/>
          <w:lang w:eastAsia="de-DE"/>
        </w:rPr>
        <w:t xml:space="preserve"> Franzosen </w:t>
      </w:r>
      <w:r w:rsidR="000863C5" w:rsidRPr="00EB5F23">
        <w:rPr>
          <w:rFonts w:eastAsia="Times New Roman" w:cstheme="minorHAnsi"/>
          <w:i/>
          <w:iCs/>
          <w:lang w:eastAsia="de-DE"/>
        </w:rPr>
        <w:t xml:space="preserve">Ferdinand Marie </w:t>
      </w:r>
      <w:r w:rsidRPr="00EB5F23">
        <w:rPr>
          <w:rFonts w:eastAsia="Times New Roman" w:cstheme="minorHAnsi"/>
          <w:i/>
          <w:iCs/>
          <w:lang w:eastAsia="de-DE"/>
        </w:rPr>
        <w:t xml:space="preserve">Lesseps </w:t>
      </w:r>
    </w:p>
    <w:p w14:paraId="78850F59" w14:textId="789D0E01" w:rsidR="00720039" w:rsidRPr="00EB5F23" w:rsidRDefault="00720039" w:rsidP="008A17D6">
      <w:pPr>
        <w:pStyle w:val="Listenabsatz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Länge: 163 km</w:t>
      </w:r>
    </w:p>
    <w:p w14:paraId="07F6BA4B" w14:textId="21BBFCCC" w:rsidR="00720039" w:rsidRPr="00EB5F23" w:rsidRDefault="00720039" w:rsidP="008A17D6">
      <w:pPr>
        <w:pStyle w:val="Listenabsatz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Ermöglicht enorme Verkürzung der Handelswege (z.B. von London nach Mumbai 11 500 km statt 20 000 </w:t>
      </w:r>
      <w:r w:rsidR="000863C5" w:rsidRPr="00EB5F23">
        <w:rPr>
          <w:rFonts w:eastAsia="Times New Roman" w:cstheme="minorHAnsi"/>
          <w:i/>
          <w:iCs/>
          <w:lang w:eastAsia="de-DE"/>
        </w:rPr>
        <w:t xml:space="preserve">km </w:t>
      </w:r>
      <w:r w:rsidRPr="00EB5F23">
        <w:rPr>
          <w:rFonts w:eastAsia="Times New Roman" w:cstheme="minorHAnsi"/>
          <w:i/>
          <w:iCs/>
          <w:lang w:eastAsia="de-DE"/>
        </w:rPr>
        <w:t xml:space="preserve">um das Kap der Guten Hoffnung) </w:t>
      </w:r>
    </w:p>
    <w:p w14:paraId="69D90CF4" w14:textId="292BF871" w:rsidR="00111EA5" w:rsidRPr="00720039" w:rsidRDefault="00720039" w:rsidP="008A17D6">
      <w:pPr>
        <w:pStyle w:val="Listenabsatz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Durchbruch kommt erst mit der Dampfschifffahrt ab den 1880 Jahren: 1870 passieren 4</w:t>
      </w:r>
      <w:r w:rsidR="000863C5" w:rsidRPr="00EB5F23">
        <w:rPr>
          <w:rFonts w:eastAsia="Times New Roman" w:cstheme="minorHAnsi"/>
          <w:i/>
          <w:iCs/>
          <w:lang w:eastAsia="de-DE"/>
        </w:rPr>
        <w:t>86, 1882 schon 3000 Schiffe den Kanal)</w:t>
      </w:r>
      <w:r w:rsidR="008A17D6" w:rsidRPr="00EB5F23">
        <w:rPr>
          <w:rFonts w:eastAsia="Times New Roman" w:cstheme="minorHAnsi"/>
          <w:i/>
          <w:iCs/>
          <w:lang w:eastAsia="de-DE"/>
        </w:rPr>
        <w:tab/>
      </w:r>
      <w:r w:rsidR="00B647B3" w:rsidRPr="00720039">
        <w:rPr>
          <w:rFonts w:eastAsia="Times New Roman" w:cstheme="minorHAnsi"/>
          <w:lang w:eastAsia="de-DE"/>
        </w:rPr>
        <w:br/>
      </w:r>
    </w:p>
    <w:p w14:paraId="157E2C4C" w14:textId="0A9C4C68" w:rsidR="000863C5" w:rsidRDefault="00B647B3" w:rsidP="008A17D6">
      <w:pPr>
        <w:pStyle w:val="Listenabsatz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  <w:r w:rsidRPr="000863C5">
        <w:rPr>
          <w:rFonts w:eastAsia="Times New Roman" w:cstheme="minorHAnsi"/>
          <w:lang w:eastAsia="de-DE"/>
        </w:rPr>
        <w:t xml:space="preserve">Erläutere: Was ist Imperialismus? Welche europäischen Nationen treten im Nahen Osten und in Nordafrika als rivalisierende Mächte auf? </w:t>
      </w:r>
      <w:r w:rsidR="008A17D6">
        <w:rPr>
          <w:rFonts w:eastAsia="Times New Roman" w:cstheme="minorHAnsi"/>
          <w:lang w:eastAsia="de-DE"/>
        </w:rPr>
        <w:tab/>
      </w:r>
      <w:r w:rsidRPr="000863C5">
        <w:rPr>
          <w:rFonts w:eastAsia="Times New Roman" w:cstheme="minorHAnsi"/>
          <w:lang w:eastAsia="de-DE"/>
        </w:rPr>
        <w:br/>
        <w:t>(2 P)</w:t>
      </w:r>
    </w:p>
    <w:p w14:paraId="347FF247" w14:textId="4F642410" w:rsidR="00E3762B" w:rsidRPr="00EB5F23" w:rsidRDefault="000863C5" w:rsidP="008A17D6">
      <w:pPr>
        <w:pStyle w:val="Listenabsatz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Imperialismus: </w:t>
      </w:r>
      <w:r w:rsidR="00E3762B" w:rsidRPr="00EB5F23">
        <w:rPr>
          <w:rFonts w:eastAsia="Times New Roman" w:cstheme="minorHAnsi"/>
          <w:i/>
          <w:iCs/>
          <w:lang w:eastAsia="de-DE"/>
        </w:rPr>
        <w:t>Ausweitung des politischen, wirtschaftlichen und militärischen Einflussbereiches der europäischen Mächte auf die Welt, v.a. zur Zeit des Hochimperialismus (1880-1914)</w:t>
      </w:r>
    </w:p>
    <w:p w14:paraId="580063B9" w14:textId="4FC85B5E" w:rsidR="00B647B3" w:rsidRPr="00EB5F23" w:rsidRDefault="00E3762B" w:rsidP="008A17D6">
      <w:pPr>
        <w:pStyle w:val="Listenabsatz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In dieser Region treten vor allem GB und FR als rivalisierende Mächte auf, die sich Kolonien und Einflusszonen sichern wollen</w:t>
      </w:r>
      <w:r w:rsidR="008A17D6" w:rsidRPr="00EB5F23">
        <w:rPr>
          <w:rFonts w:eastAsia="Times New Roman" w:cstheme="minorHAnsi"/>
          <w:i/>
          <w:iCs/>
          <w:lang w:eastAsia="de-DE"/>
        </w:rPr>
        <w:tab/>
      </w:r>
      <w:r w:rsidR="00B647B3" w:rsidRPr="00EB5F23">
        <w:rPr>
          <w:rFonts w:eastAsia="Times New Roman" w:cstheme="minorHAnsi"/>
          <w:i/>
          <w:iCs/>
          <w:lang w:eastAsia="de-DE"/>
        </w:rPr>
        <w:br/>
      </w:r>
    </w:p>
    <w:p w14:paraId="08266A1E" w14:textId="686F5DC8" w:rsidR="00B647B3" w:rsidRDefault="00B647B3" w:rsidP="008A17D6">
      <w:pPr>
        <w:pStyle w:val="Listenabsatz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Erläutere, weshalb der Suezkanal als ein Beispiel dafür angesehen kann, wie die europäischen Mächte Einfluss auf Ägypten, immerhin Provinz des Osmanisches Reiches, nehmen. </w:t>
      </w:r>
      <w:r>
        <w:rPr>
          <w:rFonts w:eastAsia="Times New Roman" w:cstheme="minorHAnsi"/>
          <w:lang w:eastAsia="de-DE"/>
        </w:rPr>
        <w:br/>
        <w:t>(4 P)</w:t>
      </w:r>
    </w:p>
    <w:p w14:paraId="136DA218" w14:textId="1847F062" w:rsidR="00E3762B" w:rsidRPr="00EB5F23" w:rsidRDefault="008A17D6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Ein f</w:t>
      </w:r>
      <w:r w:rsidR="00E3762B" w:rsidRPr="00EB5F23">
        <w:rPr>
          <w:rFonts w:eastAsia="Times New Roman" w:cstheme="minorHAnsi"/>
          <w:i/>
          <w:iCs/>
          <w:lang w:eastAsia="de-DE"/>
        </w:rPr>
        <w:t>ranzösische</w:t>
      </w:r>
      <w:r w:rsidRPr="00EB5F23">
        <w:rPr>
          <w:rFonts w:eastAsia="Times New Roman" w:cstheme="minorHAnsi"/>
          <w:i/>
          <w:iCs/>
          <w:lang w:eastAsia="de-DE"/>
        </w:rPr>
        <w:t>r</w:t>
      </w:r>
      <w:r w:rsidR="00E3762B" w:rsidRPr="00EB5F23">
        <w:rPr>
          <w:rFonts w:eastAsia="Times New Roman" w:cstheme="minorHAnsi"/>
          <w:i/>
          <w:iCs/>
          <w:lang w:eastAsia="de-DE"/>
        </w:rPr>
        <w:t xml:space="preserve"> Priva</w:t>
      </w:r>
      <w:r w:rsidRPr="00EB5F23">
        <w:rPr>
          <w:rFonts w:eastAsia="Times New Roman" w:cstheme="minorHAnsi"/>
          <w:i/>
          <w:iCs/>
          <w:lang w:eastAsia="de-DE"/>
        </w:rPr>
        <w:t>tmann, Ferdinand Marie Lesseps,</w:t>
      </w:r>
      <w:r w:rsidR="00E3762B" w:rsidRPr="00EB5F23">
        <w:rPr>
          <w:rFonts w:eastAsia="Times New Roman" w:cstheme="minorHAnsi"/>
          <w:i/>
          <w:iCs/>
          <w:lang w:eastAsia="de-DE"/>
        </w:rPr>
        <w:t xml:space="preserve"> </w:t>
      </w:r>
      <w:r w:rsidRPr="00EB5F23">
        <w:rPr>
          <w:rFonts w:eastAsia="Times New Roman" w:cstheme="minorHAnsi"/>
          <w:i/>
          <w:iCs/>
          <w:lang w:eastAsia="de-DE"/>
        </w:rPr>
        <w:t>erhält die Konzession zum Bau des Kanals vom ägyptischen Vizekönig</w:t>
      </w:r>
      <w:r w:rsidR="00EB5F23">
        <w:rPr>
          <w:rFonts w:eastAsia="Times New Roman" w:cstheme="minorHAnsi"/>
          <w:i/>
          <w:iCs/>
          <w:lang w:eastAsia="de-DE"/>
        </w:rPr>
        <w:t>;</w:t>
      </w:r>
      <w:r w:rsidRPr="00EB5F23">
        <w:rPr>
          <w:rFonts w:eastAsia="Times New Roman" w:cstheme="minorHAnsi"/>
          <w:i/>
          <w:iCs/>
          <w:lang w:eastAsia="de-DE"/>
        </w:rPr>
        <w:t xml:space="preserve"> von Anfang an sind ein Großteil der Financiers Europäer (zunächst v.a. Franzosen), die Ägypter haben 44 % der Aktien und erhalten nur 15 % der Gewinne aus dem Kanalb</w:t>
      </w:r>
      <w:r w:rsidR="00EB5F23">
        <w:rPr>
          <w:rFonts w:eastAsia="Times New Roman" w:cstheme="minorHAnsi"/>
          <w:i/>
          <w:iCs/>
          <w:lang w:eastAsia="de-DE"/>
        </w:rPr>
        <w:t>etrieb</w:t>
      </w:r>
    </w:p>
    <w:p w14:paraId="6749816C" w14:textId="2383BC06" w:rsidR="00E3762B" w:rsidRPr="00EB5F23" w:rsidRDefault="00E3762B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Die Briten übernehmen die Aktienanteile der Ägypter, als diese zahlungsunfähig werden</w:t>
      </w:r>
      <w:r w:rsidR="008A17D6" w:rsidRPr="00EB5F23">
        <w:rPr>
          <w:rFonts w:eastAsia="Times New Roman" w:cstheme="minorHAnsi"/>
          <w:i/>
          <w:iCs/>
          <w:lang w:eastAsia="de-DE"/>
        </w:rPr>
        <w:t>,</w:t>
      </w:r>
      <w:r w:rsidRPr="00EB5F23">
        <w:rPr>
          <w:rFonts w:eastAsia="Times New Roman" w:cstheme="minorHAnsi"/>
          <w:i/>
          <w:iCs/>
          <w:lang w:eastAsia="de-DE"/>
        </w:rPr>
        <w:t xml:space="preserve"> und werden somit Hauptanteilseigner des Kanals </w:t>
      </w:r>
    </w:p>
    <w:p w14:paraId="612F2C18" w14:textId="0E5EB000" w:rsidR="00E3762B" w:rsidRPr="00EB5F23" w:rsidRDefault="00E3762B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>Ägypten ist zwar Provinz des Osmanischen Reiches, der Sultan kann jedoch keinen Einfluss mehr auf die Politik der Ägypter ausüben</w:t>
      </w:r>
    </w:p>
    <w:p w14:paraId="73A84C9D" w14:textId="4E2DD5ED" w:rsidR="00E3762B" w:rsidRPr="00EB5F23" w:rsidRDefault="00E3762B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Ägypten, und damit auch das Osmanische Reich, hat </w:t>
      </w:r>
      <w:r w:rsidR="001D2116" w:rsidRPr="00EB5F23">
        <w:rPr>
          <w:rFonts w:eastAsia="Times New Roman" w:cstheme="minorHAnsi"/>
          <w:i/>
          <w:iCs/>
          <w:lang w:eastAsia="de-DE"/>
        </w:rPr>
        <w:t xml:space="preserve">nach Übernahme der Aktien durch GB </w:t>
      </w:r>
      <w:r w:rsidRPr="00EB5F23">
        <w:rPr>
          <w:rFonts w:eastAsia="Times New Roman" w:cstheme="minorHAnsi"/>
          <w:i/>
          <w:iCs/>
          <w:lang w:eastAsia="de-DE"/>
        </w:rPr>
        <w:t>überhaupt keine Möglichkeit mehr, sich an den Gewinnen des Kanals zu beteiligen</w:t>
      </w:r>
    </w:p>
    <w:p w14:paraId="34195666" w14:textId="7B6FC80D" w:rsidR="00E3762B" w:rsidRPr="00EB5F23" w:rsidRDefault="00E3762B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Als Ägypten bankrott ist, übernehmen v.a. französische und britische Banken die Schuldenverwaltung und regieren </w:t>
      </w:r>
      <w:r w:rsidR="001D2116" w:rsidRPr="00EB5F23">
        <w:rPr>
          <w:rFonts w:eastAsia="Times New Roman" w:cstheme="minorHAnsi"/>
          <w:i/>
          <w:iCs/>
          <w:lang w:eastAsia="de-DE"/>
        </w:rPr>
        <w:t>damit</w:t>
      </w:r>
      <w:r w:rsidRPr="00EB5F23">
        <w:rPr>
          <w:rFonts w:eastAsia="Times New Roman" w:cstheme="minorHAnsi"/>
          <w:i/>
          <w:iCs/>
          <w:lang w:eastAsia="de-DE"/>
        </w:rPr>
        <w:t xml:space="preserve"> faktisch das Land </w:t>
      </w:r>
      <w:r w:rsidR="008A17D6" w:rsidRPr="00EB5F23">
        <w:rPr>
          <w:rFonts w:eastAsia="Times New Roman" w:cstheme="minorHAnsi"/>
          <w:i/>
          <w:iCs/>
          <w:lang w:eastAsia="de-DE"/>
        </w:rPr>
        <w:tab/>
      </w:r>
      <w:r w:rsidR="008A17D6" w:rsidRPr="00EB5F23">
        <w:rPr>
          <w:rFonts w:eastAsia="Times New Roman" w:cstheme="minorHAnsi"/>
          <w:i/>
          <w:iCs/>
          <w:lang w:eastAsia="de-DE"/>
        </w:rPr>
        <w:br/>
      </w:r>
      <w:r w:rsidR="008A17D6" w:rsidRPr="00EB5F23">
        <w:rPr>
          <w:rFonts w:eastAsia="Times New Roman" w:cstheme="minorHAnsi"/>
          <w:i/>
          <w:iCs/>
          <w:lang w:eastAsia="de-DE"/>
        </w:rPr>
        <w:br/>
      </w:r>
    </w:p>
    <w:p w14:paraId="6C1F75FA" w14:textId="238417A2" w:rsidR="008A17D6" w:rsidRPr="008A17D6" w:rsidRDefault="00B647B3" w:rsidP="008A17D6">
      <w:pPr>
        <w:pStyle w:val="Listenabsatz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Fasse zusammen: Wer profitierte eigentlich vom Bau des Kanals? Wie sah die Situation Ägyptens zum Ende des 19. Jahrhunderts aus? </w:t>
      </w:r>
      <w:r w:rsidR="008A17D6">
        <w:rPr>
          <w:rFonts w:eastAsia="Times New Roman" w:cstheme="minorHAnsi"/>
          <w:lang w:eastAsia="de-DE"/>
        </w:rPr>
        <w:tab/>
      </w:r>
      <w:r>
        <w:rPr>
          <w:rFonts w:eastAsia="Times New Roman" w:cstheme="minorHAnsi"/>
          <w:lang w:eastAsia="de-DE"/>
        </w:rPr>
        <w:br/>
        <w:t>(2 P)</w:t>
      </w:r>
    </w:p>
    <w:p w14:paraId="2D37EE62" w14:textId="6ACF235D" w:rsidR="008A17D6" w:rsidRPr="00EB5F23" w:rsidRDefault="008A17D6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Nach einem Aufstand 1882 besetzt GB das Land, ab 1914 wird Ägypten britisches Protektorat, ohne dass der Sultan eingreifen kann </w:t>
      </w:r>
    </w:p>
    <w:p w14:paraId="278C9335" w14:textId="6F508878" w:rsidR="008A17D6" w:rsidRPr="00EB5F23" w:rsidRDefault="008A17D6" w:rsidP="008A17D6">
      <w:pPr>
        <w:pStyle w:val="Listenabsatz"/>
        <w:numPr>
          <w:ilvl w:val="0"/>
          <w:numId w:val="8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i/>
          <w:iCs/>
          <w:lang w:eastAsia="de-DE"/>
        </w:rPr>
      </w:pPr>
      <w:r w:rsidRPr="00EB5F23">
        <w:rPr>
          <w:rFonts w:eastAsia="Times New Roman" w:cstheme="minorHAnsi"/>
          <w:i/>
          <w:iCs/>
          <w:lang w:eastAsia="de-DE"/>
        </w:rPr>
        <w:t xml:space="preserve">Vom Kanal haben also nur die Europäer profitiert, da sie am Ende alle Gewinne einstreichen und ihre Handelsrouten noch dazu verkürzen können </w:t>
      </w:r>
    </w:p>
    <w:p w14:paraId="31BCE607" w14:textId="77777777" w:rsidR="000C4C99" w:rsidRPr="000C4C99" w:rsidRDefault="000C4C99" w:rsidP="008A17D6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de-DE"/>
        </w:rPr>
      </w:pPr>
    </w:p>
    <w:sectPr w:rsidR="000C4C99" w:rsidRPr="000C4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03428" w14:textId="77777777" w:rsidR="00074981" w:rsidRDefault="00074981" w:rsidP="00675FBD">
      <w:pPr>
        <w:spacing w:after="0" w:line="240" w:lineRule="auto"/>
      </w:pPr>
      <w:r>
        <w:separator/>
      </w:r>
    </w:p>
  </w:endnote>
  <w:endnote w:type="continuationSeparator" w:id="0">
    <w:p w14:paraId="72DEFBC0" w14:textId="77777777" w:rsidR="00074981" w:rsidRDefault="00074981" w:rsidP="0067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3B95A" w14:textId="77777777" w:rsidR="00830CBF" w:rsidRDefault="00830C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0A7E4" w14:textId="77777777" w:rsidR="00830CBF" w:rsidRDefault="00830C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52B4F" w14:textId="77777777" w:rsidR="00830CBF" w:rsidRDefault="00830C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CDA56" w14:textId="77777777" w:rsidR="00074981" w:rsidRDefault="00074981" w:rsidP="00675FBD">
      <w:pPr>
        <w:spacing w:after="0" w:line="240" w:lineRule="auto"/>
      </w:pPr>
      <w:r>
        <w:separator/>
      </w:r>
    </w:p>
  </w:footnote>
  <w:footnote w:type="continuationSeparator" w:id="0">
    <w:p w14:paraId="1245EE75" w14:textId="77777777" w:rsidR="00074981" w:rsidRDefault="00074981" w:rsidP="0067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5C74" w14:textId="77777777" w:rsidR="00830CBF" w:rsidRDefault="00830C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32D5C" w14:textId="642B4084" w:rsidR="00675FBD" w:rsidRPr="00A62B34" w:rsidRDefault="00074981" w:rsidP="00675FBD">
    <w:pPr>
      <w:pStyle w:val="Kopfzeile"/>
      <w:jc w:val="right"/>
      <w:rPr>
        <w:i/>
        <w:iCs/>
      </w:rPr>
    </w:pPr>
    <w:sdt>
      <w:sdtPr>
        <w:rPr>
          <w:i/>
          <w:iCs/>
        </w:rPr>
        <w:id w:val="-726841360"/>
        <w:docPartObj>
          <w:docPartGallery w:val="Watermarks"/>
          <w:docPartUnique/>
        </w:docPartObj>
      </w:sdtPr>
      <w:sdtEndPr/>
      <w:sdtContent>
        <w:r>
          <w:rPr>
            <w:i/>
            <w:iCs/>
          </w:rPr>
          <w:pict w14:anchorId="2F044E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5651252" o:spid="_x0000_s2056" type="#_x0000_t136" style="position:absolute;left:0;text-align:left;margin-left:0;margin-top:0;width:365.45pt;height:274.1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EILT"/>
              <w10:wrap anchorx="margin" anchory="margin"/>
            </v:shape>
          </w:pict>
        </w:r>
      </w:sdtContent>
    </w:sdt>
    <w:r w:rsidR="00675FBD" w:rsidRPr="00A62B34">
      <w:rPr>
        <w:i/>
        <w:iCs/>
      </w:rPr>
      <w:t xml:space="preserve">Osmanisches Reich und Türkei – Arbeitsblatt </w:t>
    </w:r>
    <w:r w:rsidR="009A4031">
      <w:rPr>
        <w:i/>
        <w:iCs/>
      </w:rPr>
      <w:t>4</w:t>
    </w:r>
    <w:r w:rsidR="000863C5">
      <w:rPr>
        <w:i/>
        <w:iCs/>
      </w:rPr>
      <w:t>f</w:t>
    </w:r>
    <w:r w:rsidR="000C4C99">
      <w:rPr>
        <w:i/>
        <w:iCs/>
      </w:rPr>
      <w:t>:</w:t>
    </w:r>
    <w:r w:rsidR="00675FBD" w:rsidRPr="00A62B34">
      <w:rPr>
        <w:i/>
        <w:iCs/>
      </w:rPr>
      <w:t xml:space="preserve"> </w:t>
    </w:r>
    <w:r w:rsidR="007161BF">
      <w:rPr>
        <w:i/>
        <w:iCs/>
      </w:rPr>
      <w:t>Der Suezkanal</w:t>
    </w:r>
    <w:r w:rsidR="00720039">
      <w:rPr>
        <w:i/>
        <w:iCs/>
      </w:rPr>
      <w:t xml:space="preserve"> </w:t>
    </w:r>
    <w:r w:rsidR="008817EA">
      <w:rPr>
        <w:i/>
        <w:iCs/>
      </w:rPr>
      <w:t>(</w:t>
    </w:r>
    <w:r w:rsidR="00720039">
      <w:rPr>
        <w:i/>
        <w:iCs/>
      </w:rPr>
      <w:t>Lösung</w:t>
    </w:r>
    <w:r w:rsidR="008817EA">
      <w:rPr>
        <w:i/>
        <w:iCs/>
      </w:rPr>
      <w:t>)</w:t>
    </w:r>
    <w:r w:rsidR="00675FBD" w:rsidRPr="00A62B34">
      <w:rPr>
        <w:i/>
        <w:i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1346" w14:textId="77777777" w:rsidR="00830CBF" w:rsidRDefault="00830C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5EF8"/>
    <w:multiLevelType w:val="hybridMultilevel"/>
    <w:tmpl w:val="AE8486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81DB4"/>
    <w:multiLevelType w:val="hybridMultilevel"/>
    <w:tmpl w:val="500E9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4C4B"/>
    <w:multiLevelType w:val="hybridMultilevel"/>
    <w:tmpl w:val="4B4E6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E3F14"/>
    <w:multiLevelType w:val="hybridMultilevel"/>
    <w:tmpl w:val="A844CA4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F3378"/>
    <w:multiLevelType w:val="hybridMultilevel"/>
    <w:tmpl w:val="17C05E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669DD"/>
    <w:multiLevelType w:val="hybridMultilevel"/>
    <w:tmpl w:val="F64C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F69A4"/>
    <w:multiLevelType w:val="hybridMultilevel"/>
    <w:tmpl w:val="3168E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179A7"/>
    <w:multiLevelType w:val="hybridMultilevel"/>
    <w:tmpl w:val="2754343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BD"/>
    <w:rsid w:val="0001661C"/>
    <w:rsid w:val="00022E8B"/>
    <w:rsid w:val="00074981"/>
    <w:rsid w:val="000863C5"/>
    <w:rsid w:val="000A1574"/>
    <w:rsid w:val="000C4C99"/>
    <w:rsid w:val="00111EA5"/>
    <w:rsid w:val="001D2116"/>
    <w:rsid w:val="0029466D"/>
    <w:rsid w:val="00492F24"/>
    <w:rsid w:val="0049473A"/>
    <w:rsid w:val="006668B6"/>
    <w:rsid w:val="00675FBD"/>
    <w:rsid w:val="006F4FE3"/>
    <w:rsid w:val="007161BF"/>
    <w:rsid w:val="00720039"/>
    <w:rsid w:val="00830CBF"/>
    <w:rsid w:val="008817EA"/>
    <w:rsid w:val="008A17D6"/>
    <w:rsid w:val="009516D5"/>
    <w:rsid w:val="009A4031"/>
    <w:rsid w:val="009A7B33"/>
    <w:rsid w:val="009B2488"/>
    <w:rsid w:val="00A62B34"/>
    <w:rsid w:val="00A93FFB"/>
    <w:rsid w:val="00B02C60"/>
    <w:rsid w:val="00B647B3"/>
    <w:rsid w:val="00BA1084"/>
    <w:rsid w:val="00C12969"/>
    <w:rsid w:val="00DC79A2"/>
    <w:rsid w:val="00DE6D44"/>
    <w:rsid w:val="00E3762B"/>
    <w:rsid w:val="00E70BB1"/>
    <w:rsid w:val="00EB5F23"/>
    <w:rsid w:val="00EC11BA"/>
    <w:rsid w:val="00F47CD0"/>
    <w:rsid w:val="00F56138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714E848"/>
  <w15:chartTrackingRefBased/>
  <w15:docId w15:val="{4EE2906B-6348-4773-840D-6E62375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FBD"/>
  </w:style>
  <w:style w:type="paragraph" w:styleId="Fuzeile">
    <w:name w:val="footer"/>
    <w:basedOn w:val="Standard"/>
    <w:link w:val="FuzeileZchn"/>
    <w:uiPriority w:val="99"/>
    <w:unhideWhenUsed/>
    <w:rsid w:val="006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FBD"/>
  </w:style>
  <w:style w:type="paragraph" w:styleId="Listenabsatz">
    <w:name w:val="List Paragraph"/>
    <w:basedOn w:val="Standard"/>
    <w:uiPriority w:val="34"/>
    <w:qFormat/>
    <w:rsid w:val="00675FB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6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E6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Augenstein</dc:creator>
  <cp:keywords/>
  <dc:description/>
  <cp:lastModifiedBy>Susanne Augenstein</cp:lastModifiedBy>
  <cp:revision>6</cp:revision>
  <cp:lastPrinted>2021-04-11T15:15:00Z</cp:lastPrinted>
  <dcterms:created xsi:type="dcterms:W3CDTF">2021-04-07T13:35:00Z</dcterms:created>
  <dcterms:modified xsi:type="dcterms:W3CDTF">2021-04-15T12:56:00Z</dcterms:modified>
</cp:coreProperties>
</file>