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CFC8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323285CD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010B2" w14:textId="77777777" w:rsidR="00BF021C" w:rsidRDefault="00B54C90" w:rsidP="005530EE">
            <w:pPr>
              <w:pStyle w:val="TabelleKopflinks"/>
              <w:spacing w:line="240" w:lineRule="exact"/>
            </w:pPr>
            <w:r w:rsidRPr="00B54C90">
              <w:t>Diagnose an der elektrischen Lüfterschaltung planen und durchführen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2D6782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E8E754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6FFF5A27" w14:textId="77777777" w:rsidR="00BF021C" w:rsidRDefault="000B6252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9F5229">
              <w:rPr>
                <w:lang w:val="en-GB" w:eastAsia="en-US"/>
              </w:rPr>
              <w:t>.02</w:t>
            </w:r>
            <w:r w:rsidR="002D4508">
              <w:rPr>
                <w:lang w:val="en-GB" w:eastAsia="en-US"/>
              </w:rPr>
              <w:t>.03</w:t>
            </w:r>
          </w:p>
        </w:tc>
      </w:tr>
      <w:tr w:rsidR="00BF021C" w14:paraId="640FFE13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839" w14:textId="77777777" w:rsidR="00BF021C" w:rsidRDefault="005141D0" w:rsidP="00BF021C">
            <w:pPr>
              <w:pStyle w:val="Tabelle6p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33D71B7" wp14:editId="47405318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102870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41D0">
              <w:rPr>
                <w:noProof/>
                <w:lang w:eastAsia="de-DE"/>
              </w:rPr>
              <w:drawing>
                <wp:anchor distT="0" distB="0" distL="114300" distR="114300" simplePos="0" relativeHeight="251672576" behindDoc="1" locked="0" layoutInCell="1" allowOverlap="1" wp14:anchorId="09C0A2DA" wp14:editId="3E344496">
                  <wp:simplePos x="0" y="0"/>
                  <wp:positionH relativeFrom="column">
                    <wp:posOffset>4220210</wp:posOffset>
                  </wp:positionH>
                  <wp:positionV relativeFrom="paragraph">
                    <wp:posOffset>28575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iveau 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60CAD8DF" w14:textId="468FFE2C" w:rsidR="00BF021C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Farben von Flachsicherungen aus dem Tabellenbuch ermitteln.</w:t>
            </w:r>
          </w:p>
          <w:p w14:paraId="1D16C623" w14:textId="7E57A9A8" w:rsidR="0011283F" w:rsidRDefault="0011283F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t>Ich kann mit Hilfe des Tabellenbuchs notwendige Formeln nachschlagen.</w:t>
            </w:r>
          </w:p>
          <w:p w14:paraId="60EEDEDE" w14:textId="77777777" w:rsidR="00ED39F3" w:rsidRDefault="005141D0" w:rsidP="005141D0">
            <w:pPr>
              <w:pStyle w:val="TabelleAufzhlung"/>
            </w:pPr>
            <w:r w:rsidRPr="005141D0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7637FB97" wp14:editId="32FAE608">
                  <wp:simplePos x="0" y="0"/>
                  <wp:positionH relativeFrom="column">
                    <wp:posOffset>4213860</wp:posOffset>
                  </wp:positionH>
                  <wp:positionV relativeFrom="paragraph">
                    <wp:posOffset>8890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iveau 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9F3">
              <w:t>Ich kann über die Leistung und die Spannung eine Stromstärke berechnen.</w:t>
            </w:r>
          </w:p>
          <w:p w14:paraId="46E8CE27" w14:textId="77777777" w:rsidR="00ED39F3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mit dem ohmschen Gesetz eine Stromstärke berechnen.</w:t>
            </w:r>
          </w:p>
          <w:p w14:paraId="73E682CF" w14:textId="4A487B8B" w:rsidR="001A3519" w:rsidRDefault="001A3519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Istwerte der Ströme anhand der errechneten Sollwerte beurteilen.</w:t>
            </w:r>
          </w:p>
          <w:p w14:paraId="776577E9" w14:textId="2D06AB4D" w:rsidR="00ED39F3" w:rsidRDefault="005141D0" w:rsidP="00C85647">
            <w:pPr>
              <w:pStyle w:val="TabelleAufzhlung"/>
              <w:spacing w:line="240" w:lineRule="exact"/>
              <w:rPr>
                <w:lang w:eastAsia="en-US"/>
              </w:rPr>
            </w:pPr>
            <w:r w:rsidRPr="005141D0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BA28733" wp14:editId="15298ACB">
                  <wp:simplePos x="0" y="0"/>
                  <wp:positionH relativeFrom="column">
                    <wp:posOffset>4210050</wp:posOffset>
                  </wp:positionH>
                  <wp:positionV relativeFrom="paragraph">
                    <wp:posOffset>17145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iveau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9F3">
              <w:rPr>
                <w:lang w:eastAsia="en-US"/>
              </w:rPr>
              <w:t xml:space="preserve">Ich kann die Spannungs-Sollwerte für </w:t>
            </w:r>
            <w:r w:rsidR="00B23A03">
              <w:rPr>
                <w:lang w:eastAsia="en-US"/>
              </w:rPr>
              <w:t xml:space="preserve">die </w:t>
            </w:r>
            <w:r w:rsidR="00ED39F3">
              <w:rPr>
                <w:lang w:eastAsia="en-US"/>
              </w:rPr>
              <w:t>Lüfterschaltung nennen.</w:t>
            </w:r>
          </w:p>
          <w:p w14:paraId="0AB6245A" w14:textId="77777777" w:rsidR="00ED39F3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Soll- und Istwerte vergleichen und dadurch auf einen Defekt schließen.</w:t>
            </w:r>
          </w:p>
          <w:p w14:paraId="089D4A2B" w14:textId="77777777" w:rsidR="00ED39F3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Messregeln zur Widerstandsmessung mit einem Multimeter nennen.</w:t>
            </w:r>
          </w:p>
          <w:p w14:paraId="15331350" w14:textId="77777777" w:rsidR="00AF277A" w:rsidRDefault="00AF277A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anhand eines Defektes die Auswirkung auf die Schaltung beschreiben.</w:t>
            </w:r>
          </w:p>
          <w:p w14:paraId="6378A6AC" w14:textId="77777777" w:rsidR="00EE1D84" w:rsidRPr="00EE1D84" w:rsidRDefault="00EE1D84" w:rsidP="00C8564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EE1D84">
              <w:rPr>
                <w:i/>
                <w:lang w:eastAsia="en-US"/>
              </w:rPr>
              <w:t>Ich kann den Arbeitsauftrag lesen und selbstständig bearbeiten.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F00AF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3BEA7CE6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9F824" w14:textId="77777777" w:rsidR="00BF021C" w:rsidRDefault="00BF021C" w:rsidP="001E053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76E14A40" w14:textId="77777777" w:rsidR="00C85647" w:rsidRDefault="00C85647" w:rsidP="001E053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413D0E15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662F1" w14:textId="77777777" w:rsidR="00BF021C" w:rsidRDefault="00BF021C" w:rsidP="001E053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2ECE73CB" w14:textId="77777777" w:rsidR="00C85647" w:rsidRDefault="009F5229" w:rsidP="001E053F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  <w:tr w:rsidR="00BF021C" w14:paraId="77CBEE95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5E522593" w14:textId="77777777" w:rsidR="00BF021C" w:rsidRDefault="00BF021C" w:rsidP="001E053F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10787277" w14:textId="77777777" w:rsidR="00C85647" w:rsidRDefault="002D4508" w:rsidP="001E053F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03</w:t>
                  </w:r>
                </w:p>
              </w:tc>
            </w:tr>
          </w:tbl>
          <w:p w14:paraId="658CC289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549305DA" w14:textId="77777777" w:rsidR="00806C5D" w:rsidRDefault="00176FD4" w:rsidP="00806C5D">
      <w:pPr>
        <w:spacing w:line="240" w:lineRule="exact"/>
        <w:rPr>
          <w:b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75BE4A5C" wp14:editId="2037A99A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6082665" cy="5124450"/>
            <wp:effectExtent l="0" t="0" r="0" b="0"/>
            <wp:wrapTight wrapText="bothSides">
              <wp:wrapPolygon edited="0">
                <wp:start x="0" y="0"/>
                <wp:lineTo x="0" y="21520"/>
                <wp:lineTo x="21512" y="21520"/>
                <wp:lineTo x="21512" y="0"/>
                <wp:lineTo x="0" y="0"/>
              </wp:wrapPolygon>
            </wp:wrapTight>
            <wp:docPr id="6" name="Grafik 6" descr="C:\Users\L_AUH\AppData\Local\Microsoft\Windows\INetCache\Content.Word\Bild_Schaltplan_mit_Klem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_AUH\AppData\Local\Microsoft\Windows\INetCache\Content.Word\Bild_Schaltplan_mit_Klemm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5D" w:rsidRPr="00526246">
        <w:rPr>
          <w:b/>
          <w:lang w:eastAsia="de-DE"/>
        </w:rPr>
        <w:t>Schaltplan:</w:t>
      </w:r>
    </w:p>
    <w:p w14:paraId="27546C11" w14:textId="77777777" w:rsidR="00806C5D" w:rsidRDefault="00806C5D" w:rsidP="00806C5D">
      <w:pPr>
        <w:spacing w:line="240" w:lineRule="exact"/>
        <w:rPr>
          <w:noProof/>
          <w:lang w:eastAsia="de-DE"/>
        </w:rPr>
      </w:pPr>
    </w:p>
    <w:p w14:paraId="6CC282EB" w14:textId="77777777" w:rsidR="00806C5D" w:rsidRDefault="00806C5D" w:rsidP="00806C5D">
      <w:pPr>
        <w:spacing w:line="240" w:lineRule="exact"/>
        <w:rPr>
          <w:lang w:eastAsia="de-DE"/>
        </w:rPr>
      </w:pPr>
    </w:p>
    <w:p w14:paraId="7D255ACB" w14:textId="77777777" w:rsidR="00BF021C" w:rsidRDefault="00BF021C" w:rsidP="00BF021C">
      <w:pPr>
        <w:spacing w:line="240" w:lineRule="exact"/>
        <w:rPr>
          <w:lang w:eastAsia="de-DE"/>
        </w:rPr>
      </w:pPr>
    </w:p>
    <w:p w14:paraId="1D190D77" w14:textId="77777777" w:rsidR="00136084" w:rsidRDefault="00136084" w:rsidP="00BF021C">
      <w:pPr>
        <w:spacing w:line="240" w:lineRule="exact"/>
        <w:rPr>
          <w:lang w:eastAsia="de-DE"/>
        </w:rPr>
      </w:pPr>
    </w:p>
    <w:p w14:paraId="65266179" w14:textId="77777777" w:rsidR="00136084" w:rsidRDefault="00136084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p w14:paraId="0C765798" w14:textId="77777777" w:rsidR="001A328D" w:rsidRPr="003F7CB3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3F7CB3">
        <w:rPr>
          <w:rFonts w:cstheme="minorHAnsi"/>
        </w:rPr>
        <w:lastRenderedPageBreak/>
        <w:t>Sie wollen nachprüfen, ob die Sicherungen noch in Ordnung sind. Welche Farben haben die Flachsicherungen F15 und F42?</w:t>
      </w:r>
    </w:p>
    <w:p w14:paraId="330B26A1" w14:textId="77777777" w:rsidR="001A328D" w:rsidRDefault="001A328D" w:rsidP="001A328D">
      <w:pPr>
        <w:rPr>
          <w:rFonts w:cstheme="minorHAnsi"/>
        </w:rPr>
      </w:pPr>
    </w:p>
    <w:p w14:paraId="4DD5C21C" w14:textId="77777777" w:rsidR="001A328D" w:rsidRPr="003F7CB3" w:rsidRDefault="001A328D" w:rsidP="001A328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</w:t>
      </w:r>
    </w:p>
    <w:p w14:paraId="1C847AED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216C85E7" w14:textId="77777777" w:rsidR="001A328D" w:rsidRDefault="001A328D" w:rsidP="001A328D">
      <w:pPr>
        <w:pStyle w:val="Listenabsatz"/>
        <w:ind w:left="426"/>
        <w:rPr>
          <w:rFonts w:cstheme="minorHAnsi"/>
        </w:rPr>
      </w:pPr>
      <w:r w:rsidRPr="003F7CB3">
        <w:rPr>
          <w:rFonts w:cstheme="minorHAnsi"/>
        </w:rPr>
        <w:t xml:space="preserve">Die Sicherungen sind in Ordnung. Sie überprüfen die Lüfterschaltung, indem Sie das Fahrzeug im Stand warmlaufen lassen. Es wird festgestellt, dass </w:t>
      </w:r>
      <w:proofErr w:type="gramStart"/>
      <w:r w:rsidRPr="003F7CB3">
        <w:rPr>
          <w:rFonts w:cstheme="minorHAnsi"/>
        </w:rPr>
        <w:t>bei stehendem</w:t>
      </w:r>
      <w:proofErr w:type="gramEnd"/>
      <w:r w:rsidRPr="003F7CB3">
        <w:rPr>
          <w:rFonts w:cstheme="minorHAnsi"/>
        </w:rPr>
        <w:t xml:space="preserve"> Fahrzeug und hohen Motortemperaturen der Lüfter nur schwach läuft.</w:t>
      </w:r>
      <w:r>
        <w:rPr>
          <w:rFonts w:cstheme="minorHAnsi"/>
        </w:rPr>
        <w:t xml:space="preserve"> Daher vermuten Sie, dass die Lüfterstufe 2 defekt ist und überprüfen diese.</w:t>
      </w:r>
    </w:p>
    <w:p w14:paraId="5B59C469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1DD0D3A7" w14:textId="77777777"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137D32">
        <w:rPr>
          <w:rFonts w:cstheme="minorHAnsi"/>
        </w:rPr>
        <w:t>Die Stromkreise werden überprüft. Hierzu müssen die Sollwerte für die Ströme berechnet werden, um diese mit den Messwerten zu vergleichen.</w:t>
      </w:r>
      <w:r>
        <w:rPr>
          <w:rFonts w:cstheme="minorHAnsi"/>
        </w:rPr>
        <w:t xml:space="preserve"> </w:t>
      </w:r>
      <w:r w:rsidRPr="00137D32">
        <w:rPr>
          <w:rFonts w:cstheme="minorHAnsi"/>
        </w:rPr>
        <w:t>Der Lüftermotor hat bei einer Betriebsspannung von 12V eine Leistung von 1</w:t>
      </w:r>
      <w:r>
        <w:rPr>
          <w:rFonts w:cstheme="minorHAnsi"/>
        </w:rPr>
        <w:t>9</w:t>
      </w:r>
      <w:r w:rsidRPr="00137D32">
        <w:rPr>
          <w:rFonts w:cstheme="minorHAnsi"/>
        </w:rPr>
        <w:t>0W. Berechnen Sie die Stromstärke.</w:t>
      </w:r>
    </w:p>
    <w:p w14:paraId="6F546988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14618BA2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7D3677D3" w14:textId="77777777" w:rsidR="001A328D" w:rsidRPr="004C0C84" w:rsidRDefault="001A328D" w:rsidP="004C0C84">
      <w:pPr>
        <w:rPr>
          <w:rFonts w:cstheme="minorHAnsi"/>
        </w:rPr>
      </w:pPr>
    </w:p>
    <w:p w14:paraId="2D9FDFC7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69588E29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0552B5EE" w14:textId="77777777"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9E7606">
        <w:rPr>
          <w:rFonts w:cstheme="minorHAnsi"/>
        </w:rPr>
        <w:t xml:space="preserve">Laut Hersteller hat die Relaisspule von K67 einen Widerstand von </w:t>
      </w:r>
      <w:r>
        <w:rPr>
          <w:rFonts w:cstheme="minorHAnsi"/>
        </w:rPr>
        <w:t>60</w:t>
      </w:r>
      <w:r w:rsidRPr="009E7606">
        <w:rPr>
          <w:rFonts w:cstheme="minorHAnsi"/>
        </w:rPr>
        <w:t>Ω. Berechnen Sie die Stromstärke bei einer Spannung von 12V.</w:t>
      </w:r>
    </w:p>
    <w:p w14:paraId="511A28AD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73975E0B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10FFCD1A" w14:textId="77777777" w:rsidR="001A328D" w:rsidRPr="004C0C84" w:rsidRDefault="001A328D" w:rsidP="004C0C84">
      <w:pPr>
        <w:rPr>
          <w:rFonts w:cstheme="minorHAnsi"/>
        </w:rPr>
      </w:pPr>
    </w:p>
    <w:p w14:paraId="406C10B9" w14:textId="77777777" w:rsidR="001A328D" w:rsidRDefault="001A328D" w:rsidP="001A328D">
      <w:pPr>
        <w:pStyle w:val="Listenabsatz"/>
        <w:ind w:left="426"/>
        <w:rPr>
          <w:rFonts w:cstheme="minorHAnsi"/>
        </w:rPr>
      </w:pPr>
    </w:p>
    <w:p w14:paraId="0CCA5E7B" w14:textId="77777777" w:rsidR="001A328D" w:rsidRPr="00E36D46" w:rsidRDefault="001A328D" w:rsidP="001A328D">
      <w:pPr>
        <w:pStyle w:val="Listenabsatz"/>
        <w:ind w:left="426"/>
        <w:rPr>
          <w:rFonts w:cstheme="minorHAnsi"/>
        </w:rPr>
      </w:pPr>
    </w:p>
    <w:p w14:paraId="4A973CEB" w14:textId="77777777"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E36D46">
        <w:rPr>
          <w:rFonts w:cstheme="minorHAnsi"/>
        </w:rPr>
        <w:t>Damit bei kaltem Verbrennungsmotor die Lüfters</w:t>
      </w:r>
      <w:r>
        <w:rPr>
          <w:rFonts w:cstheme="minorHAnsi"/>
        </w:rPr>
        <w:t>tufe 2</w:t>
      </w:r>
      <w:r w:rsidRPr="00E36D46">
        <w:rPr>
          <w:rFonts w:cstheme="minorHAnsi"/>
        </w:rPr>
        <w:t xml:space="preserve"> überprüft werden kann, muss der Schalter S88 </w:t>
      </w:r>
      <w:r w:rsidRPr="00C45FD2">
        <w:rPr>
          <w:rFonts w:cstheme="minorHAnsi"/>
        </w:rPr>
        <w:t xml:space="preserve">überbrückt werden. Zeichnen Sie eine Leitung zur Überbrückung des Schalters S88 in den Schaltplan für Stufe 2 an den richtigen Anschlussklemmen ein, damit die Lüfterstufe 2 </w:t>
      </w:r>
      <w:r w:rsidRPr="003A5E57">
        <w:rPr>
          <w:rFonts w:cstheme="minorHAnsi"/>
        </w:rPr>
        <w:t>aktiv ist.</w:t>
      </w:r>
    </w:p>
    <w:p w14:paraId="7295ADFC" w14:textId="69F4A017" w:rsidR="001A328D" w:rsidRPr="003A5E57" w:rsidRDefault="001A328D" w:rsidP="001A328D">
      <w:pPr>
        <w:rPr>
          <w:rFonts w:cstheme="minorHAnsi"/>
        </w:rPr>
      </w:pPr>
      <w:bookmarkStart w:id="0" w:name="_GoBack"/>
      <w:bookmarkEnd w:id="0"/>
    </w:p>
    <w:p w14:paraId="734085D1" w14:textId="77777777"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Die Werte im Messprotokoll auf Seite 3 haben Sie am Fahrzeug gemessen (Istwerte). </w:t>
      </w:r>
      <w:r w:rsidRPr="003A5E57">
        <w:rPr>
          <w:rFonts w:cstheme="minorHAnsi"/>
        </w:rPr>
        <w:t>Vervollständigen Sie das Messprotokoll mit den Sollwerten bei einer Betriebsspannung von 12V.</w:t>
      </w:r>
    </w:p>
    <w:p w14:paraId="0D5AAB13" w14:textId="77777777" w:rsidR="001A328D" w:rsidRPr="00855B87" w:rsidRDefault="001A328D" w:rsidP="001A328D">
      <w:pPr>
        <w:rPr>
          <w:rFonts w:cstheme="minorHAnsi"/>
        </w:rPr>
      </w:pPr>
    </w:p>
    <w:p w14:paraId="6A61AD06" w14:textId="77777777"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357F57">
        <w:rPr>
          <w:rFonts w:cstheme="minorHAnsi"/>
        </w:rPr>
        <w:t>Beurteilen Sie die Messergebnisse und geben Sie einen möglichen Defekt an.</w:t>
      </w:r>
    </w:p>
    <w:p w14:paraId="4037B711" w14:textId="77777777" w:rsidR="001A328D" w:rsidRPr="00D61E52" w:rsidRDefault="001A328D" w:rsidP="001A328D">
      <w:pPr>
        <w:pStyle w:val="Listenabsatz"/>
        <w:rPr>
          <w:rFonts w:cstheme="minorHAnsi"/>
        </w:rPr>
      </w:pPr>
    </w:p>
    <w:p w14:paraId="3476D2A1" w14:textId="77777777" w:rsidR="001A328D" w:rsidRPr="00D61E52" w:rsidRDefault="001A328D" w:rsidP="004C0C84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</w:t>
      </w:r>
    </w:p>
    <w:p w14:paraId="4D7B40F4" w14:textId="77777777" w:rsidR="001A328D" w:rsidRPr="00974E7D" w:rsidRDefault="004C0C84" w:rsidP="004C0C84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0C77C203" w14:textId="77777777"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974E7D">
        <w:rPr>
          <w:rFonts w:cstheme="minorHAnsi"/>
        </w:rPr>
        <w:t>Das Relais K67 wird überprüft. Hierzu wird der Widerstand der Relaisspule gemessen. Erläutern Sie, worauf bei der Durchführung einer Widerstandsmessung zu achten ist.</w:t>
      </w:r>
    </w:p>
    <w:p w14:paraId="695A99BF" w14:textId="77777777" w:rsidR="001A328D" w:rsidRDefault="001A328D" w:rsidP="001A328D">
      <w:pPr>
        <w:rPr>
          <w:rFonts w:cstheme="minorHAnsi"/>
        </w:rPr>
      </w:pPr>
    </w:p>
    <w:p w14:paraId="53C9181E" w14:textId="77777777" w:rsidR="001A328D" w:rsidRPr="00D61E52" w:rsidRDefault="001A328D" w:rsidP="001A328D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F07AB" w14:textId="77777777" w:rsidR="001A328D" w:rsidRPr="00685247" w:rsidRDefault="001A328D" w:rsidP="001A328D">
      <w:pPr>
        <w:rPr>
          <w:rFonts w:cstheme="minorHAnsi"/>
        </w:rPr>
      </w:pPr>
    </w:p>
    <w:p w14:paraId="29C623FB" w14:textId="77777777" w:rsidR="001A328D" w:rsidRPr="00685247" w:rsidRDefault="001A328D" w:rsidP="001A328D">
      <w:pPr>
        <w:pStyle w:val="Listenabsatz"/>
        <w:numPr>
          <w:ilvl w:val="0"/>
          <w:numId w:val="21"/>
        </w:numPr>
        <w:ind w:left="426" w:hanging="426"/>
        <w:rPr>
          <w:b/>
          <w:bCs/>
        </w:rPr>
      </w:pPr>
      <w:r w:rsidRPr="00685247">
        <w:rPr>
          <w:rFonts w:cstheme="minorHAnsi"/>
        </w:rPr>
        <w:t>Laut Hersteller hat die Relaisspule einen Widerstand von 60Ω. Gemessen wird ein Widerstand von ∞Ω. Beschreiben Sie, welcher elektrische Defekt an der Spule vorliegt</w:t>
      </w:r>
      <w:r w:rsidR="00ED0EA6">
        <w:rPr>
          <w:rFonts w:cstheme="minorHAnsi"/>
        </w:rPr>
        <w:t>, welche Auswirkung dies auf den Schaltvorg</w:t>
      </w:r>
      <w:r w:rsidR="00EE11CD">
        <w:rPr>
          <w:rFonts w:cstheme="minorHAnsi"/>
        </w:rPr>
        <w:t>ang der Schaltung</w:t>
      </w:r>
      <w:r w:rsidR="00ED0EA6">
        <w:rPr>
          <w:rFonts w:cstheme="minorHAnsi"/>
        </w:rPr>
        <w:t xml:space="preserve"> hat</w:t>
      </w:r>
      <w:r>
        <w:rPr>
          <w:rFonts w:cstheme="minorHAnsi"/>
        </w:rPr>
        <w:t xml:space="preserve"> und welche Reparaturarbeiten durchzuführen sind.</w:t>
      </w:r>
    </w:p>
    <w:p w14:paraId="315F2D80" w14:textId="77777777" w:rsidR="001A328D" w:rsidRDefault="001A328D" w:rsidP="001A328D">
      <w:pPr>
        <w:spacing w:line="240" w:lineRule="exact"/>
        <w:rPr>
          <w:lang w:eastAsia="de-DE"/>
        </w:rPr>
      </w:pPr>
    </w:p>
    <w:p w14:paraId="2B614EC2" w14:textId="77777777" w:rsidR="001A328D" w:rsidRDefault="001A328D" w:rsidP="001A328D">
      <w:pPr>
        <w:spacing w:line="360" w:lineRule="auto"/>
        <w:rPr>
          <w:lang w:eastAsia="de-DE"/>
        </w:rPr>
      </w:pPr>
      <w:r>
        <w:rPr>
          <w:lang w:eastAsia="de-DE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F173859" w14:textId="77777777" w:rsidR="001A328D" w:rsidRDefault="00ED0EA6" w:rsidP="001A328D">
      <w:pPr>
        <w:spacing w:line="360" w:lineRule="auto"/>
        <w:rPr>
          <w:lang w:eastAsia="de-DE"/>
        </w:rPr>
      </w:pPr>
      <w:r>
        <w:rPr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9A04C" w14:textId="77777777" w:rsidR="001A328D" w:rsidRDefault="001A328D" w:rsidP="001A328D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"/>
        <w:gridCol w:w="2082"/>
        <w:gridCol w:w="690"/>
        <w:gridCol w:w="2262"/>
        <w:gridCol w:w="1348"/>
        <w:gridCol w:w="1352"/>
        <w:gridCol w:w="1345"/>
      </w:tblGrid>
      <w:tr w:rsidR="001A328D" w14:paraId="19E39300" w14:textId="77777777" w:rsidTr="00111D48">
        <w:tc>
          <w:tcPr>
            <w:tcW w:w="550" w:type="dxa"/>
            <w:vMerge w:val="restart"/>
          </w:tcPr>
          <w:p w14:paraId="5FE76803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lastRenderedPageBreak/>
              <w:t>Nr.</w:t>
            </w:r>
          </w:p>
        </w:tc>
        <w:tc>
          <w:tcPr>
            <w:tcW w:w="5275" w:type="dxa"/>
            <w:gridSpan w:val="3"/>
          </w:tcPr>
          <w:p w14:paraId="4B8E2437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Messpunkte</w:t>
            </w:r>
          </w:p>
          <w:p w14:paraId="271025C1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An Bauteil (Klemme/PIN) gemessen</w:t>
            </w:r>
          </w:p>
        </w:tc>
        <w:tc>
          <w:tcPr>
            <w:tcW w:w="1389" w:type="dxa"/>
            <w:vMerge w:val="restart"/>
          </w:tcPr>
          <w:p w14:paraId="31851370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Messung</w:t>
            </w:r>
          </w:p>
          <w:p w14:paraId="59477D9D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(U, I, R)</w:t>
            </w:r>
          </w:p>
        </w:tc>
        <w:tc>
          <w:tcPr>
            <w:tcW w:w="1390" w:type="dxa"/>
            <w:vMerge w:val="restart"/>
          </w:tcPr>
          <w:p w14:paraId="26AAC648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Sollwerte</w:t>
            </w:r>
          </w:p>
        </w:tc>
        <w:tc>
          <w:tcPr>
            <w:tcW w:w="1382" w:type="dxa"/>
            <w:vMerge w:val="restart"/>
          </w:tcPr>
          <w:p w14:paraId="00856E42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Istwerte</w:t>
            </w:r>
          </w:p>
        </w:tc>
      </w:tr>
      <w:tr w:rsidR="001A328D" w14:paraId="6AD36094" w14:textId="77777777" w:rsidTr="00111D48">
        <w:tc>
          <w:tcPr>
            <w:tcW w:w="550" w:type="dxa"/>
            <w:vMerge/>
          </w:tcPr>
          <w:p w14:paraId="4A8B233E" w14:textId="77777777"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188" w:type="dxa"/>
          </w:tcPr>
          <w:p w14:paraId="56D3E85D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von</w:t>
            </w:r>
          </w:p>
        </w:tc>
        <w:tc>
          <w:tcPr>
            <w:tcW w:w="709" w:type="dxa"/>
          </w:tcPr>
          <w:p w14:paraId="1A860A0F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</w:tcPr>
          <w:p w14:paraId="233CA5DC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nach</w:t>
            </w:r>
          </w:p>
        </w:tc>
        <w:tc>
          <w:tcPr>
            <w:tcW w:w="1389" w:type="dxa"/>
            <w:vMerge/>
          </w:tcPr>
          <w:p w14:paraId="68B3BC8A" w14:textId="77777777"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1390" w:type="dxa"/>
            <w:vMerge/>
          </w:tcPr>
          <w:p w14:paraId="5254EF3F" w14:textId="77777777"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1382" w:type="dxa"/>
            <w:vMerge/>
          </w:tcPr>
          <w:p w14:paraId="1F6B1A0E" w14:textId="77777777"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</w:tr>
      <w:tr w:rsidR="001A328D" w14:paraId="3E7E2534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4A2CF145" w14:textId="77777777" w:rsidR="001A328D" w:rsidRPr="00E51400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 w:rsidRPr="00E51400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2188" w:type="dxa"/>
            <w:vAlign w:val="center"/>
          </w:tcPr>
          <w:p w14:paraId="3930C64C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 w:rsidRPr="00437409">
              <w:rPr>
                <w:rFonts w:cs="Arial"/>
                <w:b w:val="0"/>
                <w:bCs/>
                <w:szCs w:val="24"/>
              </w:rPr>
              <w:t xml:space="preserve">Kl. </w:t>
            </w:r>
            <w:r>
              <w:rPr>
                <w:rFonts w:cs="Arial"/>
                <w:b w:val="0"/>
                <w:bCs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1F343079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303443C9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601947D7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 w:rsidRPr="00437409"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44E5EA6E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35F6A4F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1A328D" w14:paraId="10BB857B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086600D4" w14:textId="77777777" w:rsidR="001A328D" w:rsidRPr="00E51400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 w:rsidRPr="00E51400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2188" w:type="dxa"/>
            <w:vAlign w:val="center"/>
          </w:tcPr>
          <w:p w14:paraId="4C3A7CB0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15</w:t>
            </w:r>
          </w:p>
        </w:tc>
        <w:tc>
          <w:tcPr>
            <w:tcW w:w="709" w:type="dxa"/>
            <w:vAlign w:val="center"/>
          </w:tcPr>
          <w:p w14:paraId="7ACE4433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561B57AE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71FF917D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747D5C19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843164F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1A328D" w14:paraId="0C761002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04FC7CAE" w14:textId="77777777" w:rsidR="001A328D" w:rsidRPr="00E51400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3</w:t>
            </w:r>
          </w:p>
        </w:tc>
        <w:tc>
          <w:tcPr>
            <w:tcW w:w="2188" w:type="dxa"/>
            <w:vAlign w:val="center"/>
          </w:tcPr>
          <w:p w14:paraId="6547CD24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86</w:t>
            </w:r>
          </w:p>
        </w:tc>
        <w:tc>
          <w:tcPr>
            <w:tcW w:w="709" w:type="dxa"/>
            <w:vAlign w:val="center"/>
          </w:tcPr>
          <w:p w14:paraId="0E95C52F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22BA4D28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602EAA08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793DDF14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5A3EADD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1A328D" w14:paraId="6E5E2F83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2850C989" w14:textId="77777777" w:rsidR="001A328D" w:rsidRPr="00E51400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4</w:t>
            </w:r>
          </w:p>
        </w:tc>
        <w:tc>
          <w:tcPr>
            <w:tcW w:w="2188" w:type="dxa"/>
            <w:vAlign w:val="center"/>
          </w:tcPr>
          <w:p w14:paraId="3E505813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85</w:t>
            </w:r>
          </w:p>
        </w:tc>
        <w:tc>
          <w:tcPr>
            <w:tcW w:w="709" w:type="dxa"/>
            <w:vAlign w:val="center"/>
          </w:tcPr>
          <w:p w14:paraId="2B4F996F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27BE0A92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40A85550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14DDA27A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5AECF94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1A328D" w14:paraId="5E180E22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2E51B11F" w14:textId="77777777" w:rsidR="001A328D" w:rsidRPr="00E51400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5</w:t>
            </w:r>
          </w:p>
        </w:tc>
        <w:tc>
          <w:tcPr>
            <w:tcW w:w="2188" w:type="dxa"/>
            <w:vAlign w:val="center"/>
          </w:tcPr>
          <w:p w14:paraId="0F04C7E8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S88 Kl. 2</w:t>
            </w:r>
          </w:p>
        </w:tc>
        <w:tc>
          <w:tcPr>
            <w:tcW w:w="709" w:type="dxa"/>
            <w:vAlign w:val="center"/>
          </w:tcPr>
          <w:p w14:paraId="4575DA5C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5546D569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1975FCC1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5E6E4942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7FD5E50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1A328D" w14:paraId="21492F34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5BE31DD8" w14:textId="77777777" w:rsidR="001A328D" w:rsidRPr="00E51400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  <w:tc>
          <w:tcPr>
            <w:tcW w:w="2188" w:type="dxa"/>
            <w:vAlign w:val="center"/>
          </w:tcPr>
          <w:p w14:paraId="32FCCC19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S88 Kl. 3</w:t>
            </w:r>
          </w:p>
        </w:tc>
        <w:tc>
          <w:tcPr>
            <w:tcW w:w="709" w:type="dxa"/>
            <w:vAlign w:val="center"/>
          </w:tcPr>
          <w:p w14:paraId="272EB2C0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458C3728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2F2CD758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664E0E54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B8891AB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1A328D" w14:paraId="635F72C4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0FA4AED1" w14:textId="77777777" w:rsidR="001A328D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7</w:t>
            </w:r>
          </w:p>
        </w:tc>
        <w:tc>
          <w:tcPr>
            <w:tcW w:w="2188" w:type="dxa"/>
            <w:vAlign w:val="center"/>
          </w:tcPr>
          <w:p w14:paraId="3BD341FF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85</w:t>
            </w:r>
          </w:p>
        </w:tc>
        <w:tc>
          <w:tcPr>
            <w:tcW w:w="709" w:type="dxa"/>
            <w:vAlign w:val="center"/>
          </w:tcPr>
          <w:p w14:paraId="3297A4B6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7E96A21F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S88 Kl. 2</w:t>
            </w:r>
          </w:p>
        </w:tc>
        <w:tc>
          <w:tcPr>
            <w:tcW w:w="1389" w:type="dxa"/>
            <w:vAlign w:val="center"/>
          </w:tcPr>
          <w:p w14:paraId="73D66E74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I</w:t>
            </w:r>
          </w:p>
        </w:tc>
        <w:tc>
          <w:tcPr>
            <w:tcW w:w="1390" w:type="dxa"/>
            <w:vAlign w:val="center"/>
          </w:tcPr>
          <w:p w14:paraId="04584743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9B29734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A</w:t>
            </w:r>
          </w:p>
        </w:tc>
      </w:tr>
      <w:tr w:rsidR="001A328D" w14:paraId="171B9602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5FC2B0FA" w14:textId="77777777" w:rsidR="001A328D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2188" w:type="dxa"/>
            <w:vAlign w:val="center"/>
          </w:tcPr>
          <w:p w14:paraId="4B0C569D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88</w:t>
            </w:r>
          </w:p>
        </w:tc>
        <w:tc>
          <w:tcPr>
            <w:tcW w:w="709" w:type="dxa"/>
            <w:vAlign w:val="center"/>
          </w:tcPr>
          <w:p w14:paraId="33639F2D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0FDE4888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5D91524F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2B0F96CA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18810D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1A328D" w14:paraId="59DB9EC1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18568CBE" w14:textId="77777777" w:rsidR="001A328D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9</w:t>
            </w:r>
          </w:p>
        </w:tc>
        <w:tc>
          <w:tcPr>
            <w:tcW w:w="2188" w:type="dxa"/>
            <w:vAlign w:val="center"/>
          </w:tcPr>
          <w:p w14:paraId="4B620979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88a</w:t>
            </w:r>
          </w:p>
        </w:tc>
        <w:tc>
          <w:tcPr>
            <w:tcW w:w="709" w:type="dxa"/>
            <w:vAlign w:val="center"/>
          </w:tcPr>
          <w:p w14:paraId="0B12467F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572719F4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121B78BD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42F3AEFF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98D394B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1A328D" w14:paraId="6F939A92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596627E8" w14:textId="77777777" w:rsidR="001A328D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2188" w:type="dxa"/>
            <w:vAlign w:val="center"/>
          </w:tcPr>
          <w:p w14:paraId="3F15C84C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M4 Kl. X1</w:t>
            </w:r>
          </w:p>
        </w:tc>
        <w:tc>
          <w:tcPr>
            <w:tcW w:w="709" w:type="dxa"/>
            <w:vAlign w:val="center"/>
          </w:tcPr>
          <w:p w14:paraId="41B1DD5B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5F85CC6A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2AFFEEFA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377FB8F3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9E70ABC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1A328D" w14:paraId="22565130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0C9DCFCC" w14:textId="77777777" w:rsidR="001A328D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11</w:t>
            </w:r>
          </w:p>
        </w:tc>
        <w:tc>
          <w:tcPr>
            <w:tcW w:w="2188" w:type="dxa"/>
            <w:vAlign w:val="center"/>
          </w:tcPr>
          <w:p w14:paraId="1D398939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M4 Kl. X2</w:t>
            </w:r>
          </w:p>
        </w:tc>
        <w:tc>
          <w:tcPr>
            <w:tcW w:w="709" w:type="dxa"/>
            <w:vAlign w:val="center"/>
          </w:tcPr>
          <w:p w14:paraId="43520774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3CF4CC60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89" w:type="dxa"/>
            <w:vAlign w:val="center"/>
          </w:tcPr>
          <w:p w14:paraId="1651538C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90" w:type="dxa"/>
            <w:vAlign w:val="center"/>
          </w:tcPr>
          <w:p w14:paraId="48FEDF13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4C0C519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1A328D" w14:paraId="09DC4CD6" w14:textId="77777777" w:rsidTr="00111D48">
        <w:trPr>
          <w:trHeight w:val="567"/>
        </w:trPr>
        <w:tc>
          <w:tcPr>
            <w:tcW w:w="550" w:type="dxa"/>
            <w:vAlign w:val="center"/>
          </w:tcPr>
          <w:p w14:paraId="647550B6" w14:textId="77777777" w:rsidR="001A328D" w:rsidRDefault="001A328D" w:rsidP="00111D48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2188" w:type="dxa"/>
            <w:vAlign w:val="center"/>
          </w:tcPr>
          <w:p w14:paraId="03A651C1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88a</w:t>
            </w:r>
          </w:p>
        </w:tc>
        <w:tc>
          <w:tcPr>
            <w:tcW w:w="709" w:type="dxa"/>
            <w:vAlign w:val="center"/>
          </w:tcPr>
          <w:p w14:paraId="1E9B015A" w14:textId="77777777"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378" w:type="dxa"/>
            <w:vAlign w:val="center"/>
          </w:tcPr>
          <w:p w14:paraId="3B8FA1ED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M4 Kl. X1</w:t>
            </w:r>
          </w:p>
        </w:tc>
        <w:tc>
          <w:tcPr>
            <w:tcW w:w="1389" w:type="dxa"/>
            <w:vAlign w:val="center"/>
          </w:tcPr>
          <w:p w14:paraId="1043DED6" w14:textId="77777777" w:rsidR="001A328D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I</w:t>
            </w:r>
          </w:p>
        </w:tc>
        <w:tc>
          <w:tcPr>
            <w:tcW w:w="1390" w:type="dxa"/>
            <w:vAlign w:val="center"/>
          </w:tcPr>
          <w:p w14:paraId="16C87423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31C25A1" w14:textId="77777777" w:rsidR="001A328D" w:rsidRPr="00437409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A</w:t>
            </w:r>
          </w:p>
        </w:tc>
      </w:tr>
    </w:tbl>
    <w:p w14:paraId="637C5BD2" w14:textId="77777777" w:rsidR="001A328D" w:rsidRPr="00526246" w:rsidRDefault="001A328D" w:rsidP="001A328D">
      <w:pPr>
        <w:spacing w:line="240" w:lineRule="exact"/>
        <w:rPr>
          <w:lang w:eastAsia="de-DE"/>
        </w:rPr>
      </w:pPr>
    </w:p>
    <w:p w14:paraId="34DB7C54" w14:textId="77777777" w:rsidR="00136084" w:rsidRDefault="00136084" w:rsidP="00BF021C">
      <w:pPr>
        <w:spacing w:line="240" w:lineRule="exact"/>
        <w:rPr>
          <w:lang w:eastAsia="de-DE"/>
        </w:rPr>
      </w:pPr>
    </w:p>
    <w:sectPr w:rsidR="00136084" w:rsidSect="00302708">
      <w:headerReference w:type="default" r:id="rId13"/>
      <w:footerReference w:type="default" r:id="rId14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649A8" w14:textId="77777777" w:rsidR="005D5BAC" w:rsidRDefault="005D5BAC" w:rsidP="001E03DE">
      <w:r>
        <w:separator/>
      </w:r>
    </w:p>
  </w:endnote>
  <w:endnote w:type="continuationSeparator" w:id="0">
    <w:p w14:paraId="31D0649C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B2DEA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4E4B" w14:textId="77777777" w:rsidR="005D5BAC" w:rsidRDefault="005D5BAC" w:rsidP="001E03DE">
      <w:r>
        <w:separator/>
      </w:r>
    </w:p>
  </w:footnote>
  <w:footnote w:type="continuationSeparator" w:id="0">
    <w:p w14:paraId="112C2041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90F6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07F39E" wp14:editId="6719EBE8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189E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80EA3"/>
    <w:multiLevelType w:val="hybridMultilevel"/>
    <w:tmpl w:val="A53A4F10"/>
    <w:lvl w:ilvl="0" w:tplc="9BAECD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F2979"/>
    <w:multiLevelType w:val="hybridMultilevel"/>
    <w:tmpl w:val="A5C28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9"/>
  </w:num>
  <w:num w:numId="5">
    <w:abstractNumId w:val="13"/>
  </w:num>
  <w:num w:numId="6">
    <w:abstractNumId w:val="21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20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B6252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1283F"/>
    <w:rsid w:val="0012000E"/>
    <w:rsid w:val="001332A4"/>
    <w:rsid w:val="00136084"/>
    <w:rsid w:val="001424B4"/>
    <w:rsid w:val="001467A4"/>
    <w:rsid w:val="00153EE8"/>
    <w:rsid w:val="00157EBB"/>
    <w:rsid w:val="001633C8"/>
    <w:rsid w:val="00164BB7"/>
    <w:rsid w:val="00173367"/>
    <w:rsid w:val="00176FD4"/>
    <w:rsid w:val="00177093"/>
    <w:rsid w:val="00185446"/>
    <w:rsid w:val="00186B1D"/>
    <w:rsid w:val="00186B3F"/>
    <w:rsid w:val="00191FDA"/>
    <w:rsid w:val="001979E7"/>
    <w:rsid w:val="001A1E3C"/>
    <w:rsid w:val="001A2103"/>
    <w:rsid w:val="001A328D"/>
    <w:rsid w:val="001A3519"/>
    <w:rsid w:val="001B4C23"/>
    <w:rsid w:val="001B58DE"/>
    <w:rsid w:val="001C241E"/>
    <w:rsid w:val="001C721C"/>
    <w:rsid w:val="001E03DE"/>
    <w:rsid w:val="001E053F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D4508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0C84"/>
    <w:rsid w:val="004C18F1"/>
    <w:rsid w:val="004D3EFB"/>
    <w:rsid w:val="004F754E"/>
    <w:rsid w:val="005039B8"/>
    <w:rsid w:val="00506AC2"/>
    <w:rsid w:val="0051078A"/>
    <w:rsid w:val="005141D0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E591A"/>
    <w:rsid w:val="006F661D"/>
    <w:rsid w:val="006F6E2E"/>
    <w:rsid w:val="00706E47"/>
    <w:rsid w:val="00712386"/>
    <w:rsid w:val="00712924"/>
    <w:rsid w:val="00715FF1"/>
    <w:rsid w:val="0072380A"/>
    <w:rsid w:val="00733323"/>
    <w:rsid w:val="00740236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D052B"/>
    <w:rsid w:val="007E1441"/>
    <w:rsid w:val="007E5B6A"/>
    <w:rsid w:val="007F67D3"/>
    <w:rsid w:val="007F6EF9"/>
    <w:rsid w:val="007F7024"/>
    <w:rsid w:val="00806C5D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65556"/>
    <w:rsid w:val="00873419"/>
    <w:rsid w:val="00874A59"/>
    <w:rsid w:val="00877B0B"/>
    <w:rsid w:val="008955B4"/>
    <w:rsid w:val="008A0E93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5229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277A"/>
    <w:rsid w:val="00AF5B64"/>
    <w:rsid w:val="00B139F3"/>
    <w:rsid w:val="00B2315B"/>
    <w:rsid w:val="00B23A03"/>
    <w:rsid w:val="00B411FD"/>
    <w:rsid w:val="00B43592"/>
    <w:rsid w:val="00B4780D"/>
    <w:rsid w:val="00B51DE9"/>
    <w:rsid w:val="00B53BAF"/>
    <w:rsid w:val="00B54C90"/>
    <w:rsid w:val="00B553BF"/>
    <w:rsid w:val="00B55577"/>
    <w:rsid w:val="00B56F9E"/>
    <w:rsid w:val="00B57685"/>
    <w:rsid w:val="00B619C2"/>
    <w:rsid w:val="00B65FE9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D0EA6"/>
    <w:rsid w:val="00ED39F3"/>
    <w:rsid w:val="00EE11CD"/>
    <w:rsid w:val="00EE1D84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5A2E80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FachInhalt">
    <w:name w:val="Fach/Inhalt"/>
    <w:basedOn w:val="Standard"/>
    <w:rsid w:val="001A328D"/>
    <w:pPr>
      <w:spacing w:before="120" w:after="120"/>
      <w:jc w:val="center"/>
    </w:pPr>
    <w:rPr>
      <w:rFonts w:ascii="Arial" w:eastAsia="Times New Roman" w:hAnsi="Arial" w:cs="Times New Roman"/>
      <w:b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AD0F-5278-4E54-84D2-E6E0EDD4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(3).dotx</Template>
  <TotalTime>0</TotalTime>
  <Pages>3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L_AUH</dc:creator>
  <cp:lastModifiedBy>L_AUH</cp:lastModifiedBy>
  <cp:revision>22</cp:revision>
  <cp:lastPrinted>2017-11-27T12:48:00Z</cp:lastPrinted>
  <dcterms:created xsi:type="dcterms:W3CDTF">2020-12-01T13:43:00Z</dcterms:created>
  <dcterms:modified xsi:type="dcterms:W3CDTF">2021-01-04T09:42:00Z</dcterms:modified>
</cp:coreProperties>
</file>