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2973" w14:textId="11994D21" w:rsidR="00836181" w:rsidRDefault="003F26F6">
      <w:pPr>
        <w:rPr>
          <w:b/>
          <w:bCs/>
        </w:rPr>
      </w:pPr>
      <w:r w:rsidRPr="003F26F6">
        <w:rPr>
          <w:b/>
          <w:bCs/>
        </w:rPr>
        <w:t>Lösungsvorschlag zu Bedeutung des Spiels für die Entwicklungsbereiche</w:t>
      </w:r>
    </w:p>
    <w:p w14:paraId="379D8B74" w14:textId="67AC3135" w:rsidR="003B6CE2" w:rsidRDefault="003B6CE2">
      <w:pPr>
        <w:rPr>
          <w:b/>
          <w:bCs/>
        </w:rPr>
      </w:pPr>
      <w:r>
        <w:rPr>
          <w:b/>
          <w:bCs/>
        </w:rPr>
        <w:t>Arbeitsauftrag 2:</w:t>
      </w:r>
    </w:p>
    <w:p w14:paraId="6ECA9DC9" w14:textId="218FEEC4" w:rsidR="003F26F6" w:rsidRPr="003F26F6" w:rsidRDefault="003F26F6">
      <w:pPr>
        <w:rPr>
          <w:b/>
          <w:bCs/>
        </w:rPr>
      </w:pPr>
      <w:r>
        <w:rPr>
          <w:b/>
          <w:bCs/>
        </w:rPr>
        <w:t>Hier handelt es sich um schülerindividuelle Lösungen. Es soll jedoch deutlich werden, dass die SuS die Fallbeispiele den passenden Entwicklungsbereichen zuordnen können.</w:t>
      </w:r>
    </w:p>
    <w:p w14:paraId="031C174F" w14:textId="77777777" w:rsidR="003F26F6" w:rsidRDefault="003F26F6"/>
    <w:sectPr w:rsidR="003F2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F6"/>
    <w:rsid w:val="003B6CE2"/>
    <w:rsid w:val="003F26F6"/>
    <w:rsid w:val="00836181"/>
    <w:rsid w:val="008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0780"/>
  <w15:chartTrackingRefBased/>
  <w15:docId w15:val="{0D7189A3-3CAB-4B85-9517-6DA1278C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2023-04-26T11:07:00Z</cp:lastPrinted>
  <dcterms:created xsi:type="dcterms:W3CDTF">2023-04-26T11:04:00Z</dcterms:created>
  <dcterms:modified xsi:type="dcterms:W3CDTF">2023-04-26T11:09:00Z</dcterms:modified>
</cp:coreProperties>
</file>