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5B0C" w14:textId="7A499541" w:rsidR="00305A9C" w:rsidRPr="00C40A76" w:rsidRDefault="001A01E1">
      <w:pPr>
        <w:rPr>
          <w:rFonts w:ascii="Arial" w:hAnsi="Arial" w:cs="Arial"/>
          <w:b/>
          <w:bCs/>
        </w:rPr>
      </w:pPr>
      <w:r w:rsidRPr="00C40A76">
        <w:rPr>
          <w:rFonts w:ascii="Arial" w:hAnsi="Arial" w:cs="Arial"/>
          <w:b/>
          <w:bCs/>
        </w:rPr>
        <w:t>Denkanstoß zum Thema:</w:t>
      </w:r>
    </w:p>
    <w:p w14:paraId="38D8DDE5" w14:textId="46610ECD" w:rsidR="00C40A76" w:rsidRDefault="00247EAF" w:rsidP="00C40A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Kinder sind wahre Regeljäger, wenn es um das Erlernen der Grammatik geht. </w:t>
      </w:r>
      <w:r w:rsidR="00C40A76">
        <w:rPr>
          <w:rFonts w:ascii="Arial" w:hAnsi="Arial" w:cs="Arial"/>
        </w:rPr>
        <w:t>Sie suchen und finden Regelmäßigkeiten, die ihre Muttersprache kennzeichnen.</w:t>
      </w:r>
      <w:r w:rsidR="008C1588">
        <w:rPr>
          <w:rFonts w:ascii="Arial" w:hAnsi="Arial" w:cs="Arial"/>
        </w:rPr>
        <w:t xml:space="preserve"> Dabei orientieren sie sich meist an den Merkmalen des Ursprungswortes.</w:t>
      </w:r>
    </w:p>
    <w:p w14:paraId="6DEC793D" w14:textId="77777777" w:rsidR="00247EAF" w:rsidRDefault="00247EAF" w:rsidP="00247EA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Finden Sie heraus: </w:t>
      </w:r>
      <w:r w:rsidRPr="0038473A">
        <w:rPr>
          <w:rFonts w:ascii="Arial" w:hAnsi="Arial" w:cs="Arial"/>
        </w:rPr>
        <w:t xml:space="preserve">Warum heißt es „Er hat gefrühstückt", aber „Er hat trompetet"? </w:t>
      </w:r>
    </w:p>
    <w:p w14:paraId="23F3F9BF" w14:textId="77777777" w:rsidR="00247EAF" w:rsidRDefault="00247EAF" w:rsidP="00247EAF">
      <w:pPr>
        <w:spacing w:line="240" w:lineRule="auto"/>
        <w:rPr>
          <w:rFonts w:ascii="Arial" w:hAnsi="Arial" w:cs="Arial"/>
        </w:rPr>
      </w:pPr>
      <w:r w:rsidRPr="0038473A">
        <w:rPr>
          <w:rFonts w:ascii="Arial" w:hAnsi="Arial" w:cs="Arial"/>
        </w:rPr>
        <w:t xml:space="preserve">Warum ist „Er hat </w:t>
      </w:r>
      <w:proofErr w:type="spellStart"/>
      <w:r w:rsidRPr="0038473A">
        <w:rPr>
          <w:rFonts w:ascii="Arial" w:hAnsi="Arial" w:cs="Arial"/>
        </w:rPr>
        <w:t>geprotestiert</w:t>
      </w:r>
      <w:proofErr w:type="spellEnd"/>
      <w:r w:rsidRPr="0038473A">
        <w:rPr>
          <w:rFonts w:ascii="Arial" w:hAnsi="Arial" w:cs="Arial"/>
        </w:rPr>
        <w:t xml:space="preserve">" falsch? </w:t>
      </w:r>
    </w:p>
    <w:p w14:paraId="1481B9D9" w14:textId="7DB3EC8F" w:rsidR="00247EAF" w:rsidRDefault="00247EAF" w:rsidP="00247E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Versuchen Sie eine Erklärung zu finden, </w:t>
      </w:r>
      <w:r w:rsidRPr="0038473A">
        <w:rPr>
          <w:rFonts w:ascii="Arial" w:hAnsi="Arial" w:cs="Arial"/>
        </w:rPr>
        <w:t>nach der sich die Verwendung von „</w:t>
      </w:r>
      <w:proofErr w:type="spellStart"/>
      <w:r w:rsidRPr="0038473A">
        <w:rPr>
          <w:rFonts w:ascii="Arial" w:hAnsi="Arial" w:cs="Arial"/>
        </w:rPr>
        <w:t>ge</w:t>
      </w:r>
      <w:proofErr w:type="spellEnd"/>
      <w:r w:rsidRPr="0038473A">
        <w:rPr>
          <w:rFonts w:ascii="Arial" w:hAnsi="Arial" w:cs="Arial"/>
        </w:rPr>
        <w:t>-" richtet.</w:t>
      </w:r>
      <w:r w:rsidR="007038E2">
        <w:rPr>
          <w:rFonts w:ascii="Arial" w:hAnsi="Arial" w:cs="Arial"/>
        </w:rPr>
        <w:t xml:space="preserve"> Hier sind weitere Beispiel: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C1588" w14:paraId="6927A041" w14:textId="77777777" w:rsidTr="00247EAF">
        <w:tc>
          <w:tcPr>
            <w:tcW w:w="2265" w:type="dxa"/>
            <w:shd w:val="clear" w:color="auto" w:fill="D9E2F3" w:themeFill="accent1" w:themeFillTint="33"/>
          </w:tcPr>
          <w:p w14:paraId="7C520AE9" w14:textId="08C2E9AD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r w:rsidR="00247EAF">
              <w:rPr>
                <w:rFonts w:ascii="Arial" w:hAnsi="Arial" w:cs="Arial"/>
              </w:rPr>
              <w:t>bastelt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727993BD" w14:textId="7BC95FBA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frühstückt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3D25A6AE" w14:textId="3FA3954C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froren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68784623" w14:textId="0917E2D6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r w:rsidR="00247EAF">
              <w:rPr>
                <w:rFonts w:ascii="Arial" w:hAnsi="Arial" w:cs="Arial"/>
              </w:rPr>
              <w:t>baggert</w:t>
            </w:r>
          </w:p>
        </w:tc>
      </w:tr>
      <w:tr w:rsidR="008C1588" w14:paraId="414E533F" w14:textId="77777777" w:rsidTr="00247EAF">
        <w:tc>
          <w:tcPr>
            <w:tcW w:w="2265" w:type="dxa"/>
            <w:shd w:val="clear" w:color="auto" w:fill="D9E2F3" w:themeFill="accent1" w:themeFillTint="33"/>
          </w:tcPr>
          <w:p w14:paraId="303BBAE6" w14:textId="226CAB29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hämmert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7E7DE8DC" w14:textId="0591FA28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gessen</w:t>
            </w:r>
            <w:proofErr w:type="spellEnd"/>
          </w:p>
        </w:tc>
        <w:tc>
          <w:tcPr>
            <w:tcW w:w="2266" w:type="dxa"/>
            <w:shd w:val="clear" w:color="auto" w:fill="D9E2F3" w:themeFill="accent1" w:themeFillTint="33"/>
          </w:tcPr>
          <w:p w14:paraId="3F5B41EC" w14:textId="055881C6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spielt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2AFCDA45" w14:textId="2A26CE93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r w:rsidR="00247EAF">
              <w:rPr>
                <w:rFonts w:ascii="Arial" w:hAnsi="Arial" w:cs="Arial"/>
              </w:rPr>
              <w:t>trunken</w:t>
            </w:r>
          </w:p>
        </w:tc>
      </w:tr>
      <w:tr w:rsidR="008C1588" w14:paraId="69C34656" w14:textId="77777777" w:rsidTr="00247EAF">
        <w:tc>
          <w:tcPr>
            <w:tcW w:w="2265" w:type="dxa"/>
            <w:shd w:val="clear" w:color="auto" w:fill="E2EFD9" w:themeFill="accent6" w:themeFillTint="33"/>
          </w:tcPr>
          <w:p w14:paraId="74DC6AFB" w14:textId="12AC0442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trompetet</w:t>
            </w:r>
          </w:p>
        </w:tc>
        <w:tc>
          <w:tcPr>
            <w:tcW w:w="2265" w:type="dxa"/>
            <w:shd w:val="clear" w:color="auto" w:fill="E2EFD9" w:themeFill="accent6" w:themeFillTint="33"/>
          </w:tcPr>
          <w:p w14:paraId="470109E2" w14:textId="1F5C50C5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vergessen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0DE4EFC2" w14:textId="60515F0C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frisiert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22CE91FC" w14:textId="72C48AA6" w:rsidR="008C1588" w:rsidRDefault="00247EAF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vermiss</w:t>
            </w:r>
            <w:r w:rsidR="00504DB7">
              <w:rPr>
                <w:rFonts w:ascii="Arial" w:hAnsi="Arial" w:cs="Arial"/>
              </w:rPr>
              <w:t>t</w:t>
            </w:r>
          </w:p>
        </w:tc>
      </w:tr>
      <w:tr w:rsidR="008C1588" w14:paraId="3DC84D59" w14:textId="77777777" w:rsidTr="00247EAF">
        <w:tc>
          <w:tcPr>
            <w:tcW w:w="2265" w:type="dxa"/>
            <w:shd w:val="clear" w:color="auto" w:fill="E2EFD9" w:themeFill="accent6" w:themeFillTint="33"/>
          </w:tcPr>
          <w:p w14:paraId="1E8069B6" w14:textId="142BA592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studiert</w:t>
            </w:r>
          </w:p>
        </w:tc>
        <w:tc>
          <w:tcPr>
            <w:tcW w:w="2265" w:type="dxa"/>
            <w:shd w:val="clear" w:color="auto" w:fill="E2EFD9" w:themeFill="accent6" w:themeFillTint="33"/>
          </w:tcPr>
          <w:p w14:paraId="3F643393" w14:textId="5FE76ABF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durchmischt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021B5AAF" w14:textId="724BF190" w:rsidR="008C1588" w:rsidRDefault="00247EAF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hantiert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6E729B9A" w14:textId="43873451" w:rsidR="008C1588" w:rsidRDefault="00247EAF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protestiert </w:t>
            </w:r>
          </w:p>
        </w:tc>
      </w:tr>
    </w:tbl>
    <w:p w14:paraId="77BB1BB5" w14:textId="77777777" w:rsidR="008C1588" w:rsidRPr="00C40A76" w:rsidRDefault="008C1588" w:rsidP="00C40A76">
      <w:pPr>
        <w:rPr>
          <w:rFonts w:ascii="Arial" w:hAnsi="Arial" w:cs="Arial"/>
        </w:rPr>
      </w:pPr>
    </w:p>
    <w:p w14:paraId="63584499" w14:textId="77777777" w:rsidR="001A01E1" w:rsidRDefault="001A01E1"/>
    <w:p w14:paraId="74159DCC" w14:textId="77F0A7B6" w:rsidR="001A01E1" w:rsidRPr="002B2D6B" w:rsidRDefault="002B2D6B">
      <w:pPr>
        <w:rPr>
          <w:rFonts w:ascii="Arial" w:hAnsi="Arial" w:cs="Arial"/>
        </w:rPr>
      </w:pPr>
      <w:r w:rsidRPr="002B2D6B">
        <w:rPr>
          <w:rFonts w:ascii="Arial" w:hAnsi="Arial" w:cs="Arial"/>
        </w:rPr>
        <w:t>Quelle: vgl. Iven, C. (2012): Sprache in der Sozialpädagogik, Bildungsverlag 1, 3. Auflage, S. 10</w:t>
      </w:r>
    </w:p>
    <w:sectPr w:rsidR="001A01E1" w:rsidRPr="002B2D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52F"/>
    <w:multiLevelType w:val="hybridMultilevel"/>
    <w:tmpl w:val="0E16E1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3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1"/>
    <w:rsid w:val="001A01E1"/>
    <w:rsid w:val="00247EAF"/>
    <w:rsid w:val="002B2D6B"/>
    <w:rsid w:val="00305A9C"/>
    <w:rsid w:val="00504DB7"/>
    <w:rsid w:val="006C4DFC"/>
    <w:rsid w:val="007038E2"/>
    <w:rsid w:val="008C1588"/>
    <w:rsid w:val="00C4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AD8E"/>
  <w15:chartTrackingRefBased/>
  <w15:docId w15:val="{92F34F90-A7E8-4417-8A20-71B2CF9A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01E1"/>
    <w:pPr>
      <w:ind w:left="720"/>
      <w:contextualSpacing/>
    </w:pPr>
  </w:style>
  <w:style w:type="table" w:styleId="Tabellenraster">
    <w:name w:val="Table Grid"/>
    <w:basedOn w:val="NormaleTabelle"/>
    <w:uiPriority w:val="39"/>
    <w:rsid w:val="008C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Meier</dc:creator>
  <cp:keywords/>
  <dc:description/>
  <cp:lastModifiedBy>Daniela Meier</cp:lastModifiedBy>
  <cp:revision>3</cp:revision>
  <cp:lastPrinted>2023-03-19T11:54:00Z</cp:lastPrinted>
  <dcterms:created xsi:type="dcterms:W3CDTF">2023-03-19T10:55:00Z</dcterms:created>
  <dcterms:modified xsi:type="dcterms:W3CDTF">2023-03-19T12:17:00Z</dcterms:modified>
</cp:coreProperties>
</file>