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D9E" w:rsidRDefault="00615D9E" w:rsidP="00615D9E">
      <w:pPr>
        <w:pStyle w:val="Kopfzeile"/>
        <w:ind w:left="2836"/>
        <w:rPr>
          <w:rFonts w:ascii="Century Gothic" w:hAnsi="Century Gothic"/>
        </w:rPr>
      </w:pPr>
      <w:r>
        <w:rPr>
          <w:rFonts w:ascii="Century Gothic" w:hAnsi="Century Gothic"/>
          <w:noProof/>
          <w:lang w:eastAsia="de-DE" w:bidi="ar-SA"/>
        </w:rPr>
        <w:drawing>
          <wp:anchor distT="0" distB="0" distL="114300" distR="114300" simplePos="0" relativeHeight="251659264" behindDoc="0" locked="0" layoutInCell="1" allowOverlap="1" wp14:anchorId="0DA96829" wp14:editId="370DA5B1">
            <wp:simplePos x="0" y="0"/>
            <wp:positionH relativeFrom="column">
              <wp:posOffset>-493395</wp:posOffset>
            </wp:positionH>
            <wp:positionV relativeFrom="paragraph">
              <wp:posOffset>-266700</wp:posOffset>
            </wp:positionV>
            <wp:extent cx="3884295" cy="985520"/>
            <wp:effectExtent l="0" t="0" r="1905" b="5080"/>
            <wp:wrapTight wrapText="bothSides">
              <wp:wrapPolygon edited="0">
                <wp:start x="0" y="0"/>
                <wp:lineTo x="0" y="21294"/>
                <wp:lineTo x="21505" y="21294"/>
                <wp:lineTo x="2150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84295" cy="985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3EFC">
        <w:rPr>
          <w:rFonts w:ascii="Century Gothic" w:hAnsi="Century Gothic"/>
        </w:rPr>
        <w:t xml:space="preserve">                                                                                          Handlungsfeld: _____                                                                                          </w:t>
      </w:r>
      <w:r>
        <w:rPr>
          <w:rFonts w:ascii="Century Gothic" w:hAnsi="Century Gothic"/>
        </w:rPr>
        <w:t>Lernfeld: ______</w:t>
      </w:r>
    </w:p>
    <w:p w:rsidR="00615D9E" w:rsidRPr="003C3EFC" w:rsidRDefault="00615D9E" w:rsidP="00615D9E">
      <w:pPr>
        <w:pStyle w:val="Kopfzeile"/>
        <w:ind w:left="2836"/>
        <w:rPr>
          <w:rFonts w:ascii="Century Gothic" w:hAnsi="Century Gothic"/>
        </w:rPr>
      </w:pPr>
      <w:r w:rsidRPr="003C3EFC">
        <w:rPr>
          <w:rFonts w:ascii="Century Gothic" w:hAnsi="Century Gothic"/>
        </w:rPr>
        <w:t>Datum: ____________</w:t>
      </w:r>
    </w:p>
    <w:p w:rsidR="00615D9E" w:rsidRDefault="00615D9E" w:rsidP="00E741A1">
      <w:pPr>
        <w:jc w:val="both"/>
        <w:rPr>
          <w:rFonts w:ascii="Century Gothic" w:hAnsi="Century Gothic"/>
          <w:b/>
          <w:sz w:val="24"/>
        </w:rPr>
      </w:pPr>
    </w:p>
    <w:p w:rsidR="000343CB" w:rsidRPr="009A7EC1" w:rsidRDefault="00764CEB" w:rsidP="00E741A1">
      <w:pPr>
        <w:jc w:val="both"/>
        <w:rPr>
          <w:rFonts w:ascii="Century Gothic" w:hAnsi="Century Gothic"/>
          <w:b/>
          <w:sz w:val="24"/>
        </w:rPr>
      </w:pPr>
      <w:r w:rsidRPr="009A7EC1">
        <w:rPr>
          <w:rFonts w:ascii="Century Gothic" w:hAnsi="Century Gothic"/>
          <w:b/>
          <w:sz w:val="24"/>
        </w:rPr>
        <w:t xml:space="preserve">Handlungssituation: „Das Bild vom Kind, Grundhaltung der Erziehenden“ </w:t>
      </w:r>
    </w:p>
    <w:p w:rsidR="00764CEB" w:rsidRPr="009A7EC1" w:rsidRDefault="00E741A1" w:rsidP="00E741A1">
      <w:pPr>
        <w:jc w:val="both"/>
        <w:rPr>
          <w:rFonts w:ascii="Century Gothic" w:hAnsi="Century Gothic"/>
          <w:sz w:val="24"/>
        </w:rPr>
      </w:pPr>
      <w:r w:rsidRPr="009A7EC1">
        <w:rPr>
          <w:rFonts w:ascii="Century Gothic" w:hAnsi="Century Gothic"/>
          <w:sz w:val="24"/>
        </w:rPr>
        <w:t>Es ist Dienstag, das bedeutet Praxistag für Bente. Sie freut sich se</w:t>
      </w:r>
      <w:r w:rsidR="003B187D">
        <w:rPr>
          <w:rFonts w:ascii="Century Gothic" w:hAnsi="Century Gothic"/>
          <w:sz w:val="24"/>
        </w:rPr>
        <w:t>hr auf die  Kinder, zu welchen s</w:t>
      </w:r>
      <w:r w:rsidRPr="009A7EC1">
        <w:rPr>
          <w:rFonts w:ascii="Century Gothic" w:hAnsi="Century Gothic"/>
          <w:sz w:val="24"/>
        </w:rPr>
        <w:t xml:space="preserve">ie in der Blockwoche bereits eine gute Bindung aufbauen konnte. </w:t>
      </w:r>
    </w:p>
    <w:p w:rsidR="00E741A1" w:rsidRPr="009A7EC1" w:rsidRDefault="00E741A1" w:rsidP="00E741A1">
      <w:pPr>
        <w:jc w:val="both"/>
        <w:rPr>
          <w:rFonts w:ascii="Century Gothic" w:hAnsi="Century Gothic"/>
          <w:sz w:val="24"/>
        </w:rPr>
      </w:pPr>
      <w:r w:rsidRPr="009A7EC1">
        <w:rPr>
          <w:rFonts w:ascii="Century Gothic" w:hAnsi="Century Gothic"/>
          <w:sz w:val="24"/>
        </w:rPr>
        <w:t xml:space="preserve">Als sie die Einrichtung betritt, kommt </w:t>
      </w:r>
      <w:r w:rsidR="000143F2" w:rsidRPr="009A7EC1">
        <w:rPr>
          <w:rFonts w:ascii="Century Gothic" w:hAnsi="Century Gothic"/>
          <w:sz w:val="24"/>
        </w:rPr>
        <w:t xml:space="preserve">der Sozialpädagogische </w:t>
      </w:r>
      <w:proofErr w:type="spellStart"/>
      <w:r w:rsidR="000143F2" w:rsidRPr="009A7EC1">
        <w:rPr>
          <w:rFonts w:ascii="Century Gothic" w:hAnsi="Century Gothic"/>
          <w:sz w:val="24"/>
        </w:rPr>
        <w:t>Asisstent</w:t>
      </w:r>
      <w:proofErr w:type="spellEnd"/>
      <w:r w:rsidR="000143F2" w:rsidRPr="009A7EC1">
        <w:rPr>
          <w:rFonts w:ascii="Century Gothic" w:hAnsi="Century Gothic"/>
          <w:sz w:val="24"/>
        </w:rPr>
        <w:t xml:space="preserve"> </w:t>
      </w:r>
      <w:r w:rsidRPr="009A7EC1">
        <w:rPr>
          <w:rFonts w:ascii="Century Gothic" w:hAnsi="Century Gothic"/>
          <w:sz w:val="24"/>
        </w:rPr>
        <w:t xml:space="preserve">Amar aufgeregt auf sie zu und berichtet, dass </w:t>
      </w:r>
      <w:r w:rsidR="000143F2" w:rsidRPr="009A7EC1">
        <w:rPr>
          <w:rFonts w:ascii="Century Gothic" w:hAnsi="Century Gothic"/>
          <w:sz w:val="24"/>
        </w:rPr>
        <w:t xml:space="preserve">die Erzieherin </w:t>
      </w:r>
      <w:proofErr w:type="spellStart"/>
      <w:r w:rsidRPr="009A7EC1">
        <w:rPr>
          <w:rFonts w:ascii="Century Gothic" w:hAnsi="Century Gothic"/>
          <w:sz w:val="24"/>
        </w:rPr>
        <w:t>Wanja</w:t>
      </w:r>
      <w:proofErr w:type="spellEnd"/>
      <w:r w:rsidRPr="009A7EC1">
        <w:rPr>
          <w:rFonts w:ascii="Century Gothic" w:hAnsi="Century Gothic"/>
          <w:sz w:val="24"/>
        </w:rPr>
        <w:t xml:space="preserve"> diese Woche leider ausfällt, da sie soeben positiv auf Corona getestet wurde. Bente wird gebeten heute in der Gruppe der W</w:t>
      </w:r>
      <w:r w:rsidR="00A02C73" w:rsidRPr="009A7EC1">
        <w:rPr>
          <w:rFonts w:ascii="Century Gothic" w:hAnsi="Century Gothic"/>
          <w:sz w:val="24"/>
        </w:rPr>
        <w:t>urzelzwerge</w:t>
      </w:r>
      <w:r w:rsidRPr="009A7EC1">
        <w:rPr>
          <w:rFonts w:ascii="Century Gothic" w:hAnsi="Century Gothic"/>
          <w:sz w:val="24"/>
        </w:rPr>
        <w:t xml:space="preserve"> auszuhelfen. Die Kinder der W</w:t>
      </w:r>
      <w:r w:rsidR="00A02C73" w:rsidRPr="009A7EC1">
        <w:rPr>
          <w:rFonts w:ascii="Century Gothic" w:hAnsi="Century Gothic"/>
          <w:sz w:val="24"/>
        </w:rPr>
        <w:t xml:space="preserve">urzelzwerge </w:t>
      </w:r>
      <w:r w:rsidRPr="009A7EC1">
        <w:rPr>
          <w:rFonts w:ascii="Century Gothic" w:hAnsi="Century Gothic"/>
          <w:sz w:val="24"/>
        </w:rPr>
        <w:t>kennt Bente bisher nur aus dem Bistro und dem Garten. Sie betritt den Gruppenraum und versucht sich</w:t>
      </w:r>
      <w:r w:rsidR="00A02C73" w:rsidRPr="009A7EC1">
        <w:rPr>
          <w:rFonts w:ascii="Century Gothic" w:hAnsi="Century Gothic"/>
          <w:sz w:val="24"/>
        </w:rPr>
        <w:t xml:space="preserve"> gerade</w:t>
      </w:r>
      <w:r w:rsidRPr="009A7EC1">
        <w:rPr>
          <w:rFonts w:ascii="Century Gothic" w:hAnsi="Century Gothic"/>
          <w:sz w:val="24"/>
        </w:rPr>
        <w:t xml:space="preserve"> in das Gruppengeschehen </w:t>
      </w:r>
      <w:r w:rsidR="00FF0999" w:rsidRPr="009A7EC1">
        <w:rPr>
          <w:rFonts w:ascii="Century Gothic" w:hAnsi="Century Gothic"/>
          <w:sz w:val="24"/>
        </w:rPr>
        <w:t>einzubinden, als</w:t>
      </w:r>
      <w:r w:rsidR="00A02C73" w:rsidRPr="009A7EC1">
        <w:rPr>
          <w:rFonts w:ascii="Century Gothic" w:hAnsi="Century Gothic"/>
          <w:sz w:val="24"/>
        </w:rPr>
        <w:t xml:space="preserve"> das Freispiel durch das Aufräumsignal beendet wird. </w:t>
      </w:r>
    </w:p>
    <w:p w:rsidR="00A02C73" w:rsidRPr="009A7EC1" w:rsidRDefault="00A02C73" w:rsidP="00E741A1">
      <w:pPr>
        <w:jc w:val="both"/>
        <w:rPr>
          <w:rFonts w:ascii="Century Gothic" w:hAnsi="Century Gothic"/>
          <w:sz w:val="24"/>
        </w:rPr>
      </w:pPr>
      <w:r w:rsidRPr="009A7EC1">
        <w:rPr>
          <w:rFonts w:ascii="Century Gothic" w:hAnsi="Century Gothic"/>
          <w:sz w:val="24"/>
        </w:rPr>
        <w:t xml:space="preserve">Die Kinder schnappen sich </w:t>
      </w:r>
      <w:proofErr w:type="gramStart"/>
      <w:r w:rsidRPr="009A7EC1">
        <w:rPr>
          <w:rFonts w:ascii="Century Gothic" w:hAnsi="Century Gothic"/>
          <w:sz w:val="24"/>
        </w:rPr>
        <w:t>ihre</w:t>
      </w:r>
      <w:proofErr w:type="gramEnd"/>
      <w:r w:rsidRPr="009A7EC1">
        <w:rPr>
          <w:rFonts w:ascii="Century Gothic" w:hAnsi="Century Gothic"/>
          <w:sz w:val="24"/>
        </w:rPr>
        <w:t xml:space="preserve"> Sitzkissen und versammeln sich im Kreis für den  </w:t>
      </w:r>
      <w:r w:rsidR="000143F2" w:rsidRPr="009A7EC1">
        <w:rPr>
          <w:rFonts w:ascii="Century Gothic" w:hAnsi="Century Gothic"/>
          <w:sz w:val="24"/>
        </w:rPr>
        <w:t>„</w:t>
      </w:r>
      <w:r w:rsidRPr="009A7EC1">
        <w:rPr>
          <w:rFonts w:ascii="Century Gothic" w:hAnsi="Century Gothic"/>
          <w:sz w:val="24"/>
        </w:rPr>
        <w:t>Kindertreff</w:t>
      </w:r>
      <w:r w:rsidR="000143F2" w:rsidRPr="009A7EC1">
        <w:rPr>
          <w:rFonts w:ascii="Century Gothic" w:hAnsi="Century Gothic"/>
          <w:sz w:val="24"/>
        </w:rPr>
        <w:t>“</w:t>
      </w:r>
      <w:r w:rsidRPr="009A7EC1">
        <w:rPr>
          <w:rFonts w:ascii="Century Gothic" w:hAnsi="Century Gothic"/>
          <w:sz w:val="24"/>
        </w:rPr>
        <w:t xml:space="preserve">. </w:t>
      </w:r>
      <w:r w:rsidR="00FF375F" w:rsidRPr="009A7EC1">
        <w:rPr>
          <w:rFonts w:ascii="Century Gothic" w:hAnsi="Century Gothic"/>
          <w:sz w:val="24"/>
        </w:rPr>
        <w:t xml:space="preserve">Nach zwei Bewegungsspielen </w:t>
      </w:r>
      <w:r w:rsidR="000143F2" w:rsidRPr="009A7EC1">
        <w:rPr>
          <w:rFonts w:ascii="Century Gothic" w:hAnsi="Century Gothic"/>
          <w:sz w:val="24"/>
        </w:rPr>
        <w:t>fasst</w:t>
      </w:r>
      <w:r w:rsidR="00FF375F" w:rsidRPr="009A7EC1">
        <w:rPr>
          <w:rFonts w:ascii="Century Gothic" w:hAnsi="Century Gothic"/>
          <w:sz w:val="24"/>
        </w:rPr>
        <w:t xml:space="preserve"> der Erzieher Kim </w:t>
      </w:r>
      <w:r w:rsidR="000143F2" w:rsidRPr="009A7EC1">
        <w:rPr>
          <w:rFonts w:ascii="Century Gothic" w:hAnsi="Century Gothic"/>
          <w:sz w:val="24"/>
        </w:rPr>
        <w:t xml:space="preserve">die Abstimmung von letzter Woche </w:t>
      </w:r>
      <w:r w:rsidR="00B53ED5" w:rsidRPr="009A7EC1">
        <w:rPr>
          <w:rFonts w:ascii="Century Gothic" w:hAnsi="Century Gothic"/>
          <w:sz w:val="24"/>
        </w:rPr>
        <w:t>zusammen, dabei durften d</w:t>
      </w:r>
      <w:r w:rsidR="000143F2" w:rsidRPr="009A7EC1">
        <w:rPr>
          <w:rFonts w:ascii="Century Gothic" w:hAnsi="Century Gothic"/>
          <w:sz w:val="24"/>
        </w:rPr>
        <w:t xml:space="preserve">ie Kinder Vorschläge für eine Geräteanschaffung im Bewegungsraum einbringen. </w:t>
      </w:r>
      <w:r w:rsidR="00B53ED5" w:rsidRPr="009A7EC1">
        <w:rPr>
          <w:rFonts w:ascii="Century Gothic" w:hAnsi="Century Gothic"/>
          <w:sz w:val="24"/>
        </w:rPr>
        <w:t>Diese haben sich</w:t>
      </w:r>
      <w:r w:rsidR="000143F2" w:rsidRPr="009A7EC1">
        <w:rPr>
          <w:rFonts w:ascii="Century Gothic" w:hAnsi="Century Gothic"/>
          <w:sz w:val="24"/>
        </w:rPr>
        <w:t xml:space="preserve"> für ein Kletterdreieck entschieden. „Heute geht es um die Auswahl eines bestimmten Modells. Ich habe </w:t>
      </w:r>
      <w:r w:rsidR="00B53ED5" w:rsidRPr="009A7EC1">
        <w:rPr>
          <w:rFonts w:ascii="Century Gothic" w:hAnsi="Century Gothic"/>
          <w:sz w:val="24"/>
        </w:rPr>
        <w:t xml:space="preserve">drei Geräte zur Auswahl, jeder bekommt eine Murmel und darf seine Stimme abgeben, indem er seine Murmel auf das Bild legt, welches er am besten findet.“  Es entsteht eine lebendige Diskussion, in welcher einige Kinder versuchen die Übrigen von ihrem favorisierten Gerät zu überzeugen. Am Ende entscheidet sich die Mehrheit für ein Kletterdreieck mit einer Höhle. </w:t>
      </w:r>
    </w:p>
    <w:p w:rsidR="00D14B12" w:rsidRPr="009A7EC1" w:rsidRDefault="00EC41D8" w:rsidP="00E741A1">
      <w:pPr>
        <w:jc w:val="both"/>
        <w:rPr>
          <w:rFonts w:ascii="Century Gothic" w:hAnsi="Century Gothic"/>
          <w:sz w:val="24"/>
        </w:rPr>
      </w:pPr>
      <w:r w:rsidRPr="009A7EC1">
        <w:rPr>
          <w:rFonts w:ascii="Century Gothic" w:hAnsi="Century Gothic"/>
          <w:sz w:val="24"/>
        </w:rPr>
        <w:t xml:space="preserve">Nach dem </w:t>
      </w:r>
      <w:r w:rsidR="00B53ED5" w:rsidRPr="009A7EC1">
        <w:rPr>
          <w:rFonts w:ascii="Century Gothic" w:hAnsi="Century Gothic"/>
          <w:sz w:val="24"/>
        </w:rPr>
        <w:t>„</w:t>
      </w:r>
      <w:r w:rsidRPr="009A7EC1">
        <w:rPr>
          <w:rFonts w:ascii="Century Gothic" w:hAnsi="Century Gothic"/>
          <w:sz w:val="24"/>
        </w:rPr>
        <w:t>Kindertreff</w:t>
      </w:r>
      <w:r w:rsidR="00B53ED5" w:rsidRPr="009A7EC1">
        <w:rPr>
          <w:rFonts w:ascii="Century Gothic" w:hAnsi="Century Gothic"/>
          <w:sz w:val="24"/>
        </w:rPr>
        <w:t>“</w:t>
      </w:r>
      <w:r w:rsidRPr="009A7EC1">
        <w:rPr>
          <w:rFonts w:ascii="Century Gothic" w:hAnsi="Century Gothic"/>
          <w:sz w:val="24"/>
        </w:rPr>
        <w:t xml:space="preserve"> </w:t>
      </w:r>
      <w:r w:rsidR="00CB1DC6" w:rsidRPr="009A7EC1">
        <w:rPr>
          <w:rFonts w:ascii="Century Gothic" w:hAnsi="Century Gothic"/>
          <w:sz w:val="24"/>
        </w:rPr>
        <w:t>geht die Gruppe in den Garten. Suvi (4</w:t>
      </w:r>
      <w:proofErr w:type="gramStart"/>
      <w:r w:rsidR="003B187D">
        <w:rPr>
          <w:rFonts w:ascii="Century Gothic" w:hAnsi="Century Gothic"/>
          <w:sz w:val="24"/>
        </w:rPr>
        <w:t>;1</w:t>
      </w:r>
      <w:proofErr w:type="gramEnd"/>
      <w:r w:rsidR="003B187D">
        <w:rPr>
          <w:rFonts w:ascii="Century Gothic" w:hAnsi="Century Gothic"/>
          <w:sz w:val="24"/>
        </w:rPr>
        <w:t xml:space="preserve"> Jahre) und </w:t>
      </w:r>
      <w:proofErr w:type="spellStart"/>
      <w:r w:rsidR="003B187D">
        <w:rPr>
          <w:rFonts w:ascii="Century Gothic" w:hAnsi="Century Gothic"/>
          <w:sz w:val="24"/>
        </w:rPr>
        <w:t>Mathea</w:t>
      </w:r>
      <w:proofErr w:type="spellEnd"/>
      <w:r w:rsidR="003B187D">
        <w:rPr>
          <w:rFonts w:ascii="Century Gothic" w:hAnsi="Century Gothic"/>
          <w:sz w:val="24"/>
        </w:rPr>
        <w:t xml:space="preserve"> (3;8 Jahre) </w:t>
      </w:r>
      <w:r w:rsidR="00CB1DC6" w:rsidRPr="009A7EC1">
        <w:rPr>
          <w:rFonts w:ascii="Century Gothic" w:hAnsi="Century Gothic"/>
          <w:sz w:val="24"/>
        </w:rPr>
        <w:t>rennen zum Baum und klettern diesen hoch. Bente greift ein und bittet die Mädchen wieder runterzukommen, das sei doch viel zu gefährlich. Da ko</w:t>
      </w:r>
      <w:r w:rsidR="000143F2" w:rsidRPr="009A7EC1">
        <w:rPr>
          <w:rFonts w:ascii="Century Gothic" w:hAnsi="Century Gothic"/>
          <w:sz w:val="24"/>
        </w:rPr>
        <w:t xml:space="preserve">mmt Kim auch dazu und </w:t>
      </w:r>
      <w:r w:rsidR="00CB1DC6" w:rsidRPr="009A7EC1">
        <w:rPr>
          <w:rFonts w:ascii="Century Gothic" w:hAnsi="Century Gothic"/>
          <w:sz w:val="24"/>
        </w:rPr>
        <w:t>wirft ein „Bente, lass die Mädchen ruhig ausprobieren, sie sollen ihre eigenen Grenzen kennenlernen und so auch ein Bewusstsein für ihre Stärken entwickeln, trau ihnen ruhig mehr zu, das reicht wenn du da</w:t>
      </w:r>
      <w:r w:rsidR="003B187D">
        <w:rPr>
          <w:rFonts w:ascii="Century Gothic" w:hAnsi="Century Gothic"/>
          <w:sz w:val="24"/>
        </w:rPr>
        <w:t>neben stehst, die schaffen, das</w:t>
      </w:r>
      <w:r w:rsidR="00CB1DC6" w:rsidRPr="009A7EC1">
        <w:rPr>
          <w:rFonts w:ascii="Century Gothic" w:hAnsi="Century Gothic"/>
          <w:sz w:val="24"/>
        </w:rPr>
        <w:t xml:space="preserve">, oder was meint ihr, Suvi und </w:t>
      </w:r>
      <w:proofErr w:type="spellStart"/>
      <w:r w:rsidR="00CB1DC6" w:rsidRPr="009A7EC1">
        <w:rPr>
          <w:rFonts w:ascii="Century Gothic" w:hAnsi="Century Gothic"/>
          <w:sz w:val="24"/>
        </w:rPr>
        <w:t>Mathea</w:t>
      </w:r>
      <w:proofErr w:type="spellEnd"/>
      <w:r w:rsidR="00CB1DC6" w:rsidRPr="009A7EC1">
        <w:rPr>
          <w:rFonts w:ascii="Century Gothic" w:hAnsi="Century Gothic"/>
          <w:sz w:val="24"/>
        </w:rPr>
        <w:t xml:space="preserve">?“ </w:t>
      </w:r>
    </w:p>
    <w:p w:rsidR="003B187D" w:rsidRDefault="00CB1DC6" w:rsidP="00E741A1">
      <w:pPr>
        <w:jc w:val="both"/>
        <w:rPr>
          <w:rFonts w:ascii="Century Gothic" w:hAnsi="Century Gothic"/>
          <w:sz w:val="24"/>
        </w:rPr>
      </w:pPr>
      <w:r w:rsidRPr="009A7EC1">
        <w:rPr>
          <w:rFonts w:ascii="Century Gothic" w:hAnsi="Century Gothic"/>
          <w:sz w:val="24"/>
        </w:rPr>
        <w:t>Bente beobachtet eine weitere Situation zwischen der</w:t>
      </w:r>
      <w:r w:rsidR="000143F2" w:rsidRPr="009A7EC1">
        <w:rPr>
          <w:rFonts w:ascii="Century Gothic" w:hAnsi="Century Gothic"/>
          <w:sz w:val="24"/>
        </w:rPr>
        <w:t xml:space="preserve"> Sozialpädagogischen Assistentin </w:t>
      </w:r>
      <w:r w:rsidRPr="009A7EC1">
        <w:rPr>
          <w:rFonts w:ascii="Century Gothic" w:hAnsi="Century Gothic"/>
          <w:sz w:val="24"/>
        </w:rPr>
        <w:t xml:space="preserve"> </w:t>
      </w:r>
      <w:r w:rsidR="005818F8" w:rsidRPr="009A7EC1">
        <w:rPr>
          <w:rFonts w:ascii="Century Gothic" w:hAnsi="Century Gothic"/>
          <w:sz w:val="24"/>
        </w:rPr>
        <w:t>Sascha</w:t>
      </w:r>
      <w:r w:rsidRPr="009A7EC1">
        <w:rPr>
          <w:rFonts w:ascii="Century Gothic" w:hAnsi="Century Gothic"/>
          <w:sz w:val="24"/>
        </w:rPr>
        <w:t xml:space="preserve"> und </w:t>
      </w:r>
      <w:r w:rsidR="003B187D">
        <w:rPr>
          <w:rFonts w:ascii="Century Gothic" w:hAnsi="Century Gothic"/>
          <w:sz w:val="24"/>
        </w:rPr>
        <w:t>dem Jungen Abu (3</w:t>
      </w:r>
      <w:proofErr w:type="gramStart"/>
      <w:r w:rsidR="003B187D">
        <w:rPr>
          <w:rFonts w:ascii="Century Gothic" w:hAnsi="Century Gothic"/>
          <w:sz w:val="24"/>
        </w:rPr>
        <w:t>;2</w:t>
      </w:r>
      <w:proofErr w:type="gramEnd"/>
      <w:r w:rsidR="003B187D">
        <w:rPr>
          <w:rFonts w:ascii="Century Gothic" w:hAnsi="Century Gothic"/>
          <w:sz w:val="24"/>
        </w:rPr>
        <w:t>)</w:t>
      </w:r>
      <w:r w:rsidR="005818F8" w:rsidRPr="009A7EC1">
        <w:rPr>
          <w:rFonts w:ascii="Century Gothic" w:hAnsi="Century Gothic"/>
          <w:sz w:val="24"/>
        </w:rPr>
        <w:t xml:space="preserve"> welcher weinend vor seiner </w:t>
      </w:r>
      <w:r w:rsidR="005818F8" w:rsidRPr="009A7EC1">
        <w:rPr>
          <w:rFonts w:ascii="Century Gothic" w:hAnsi="Century Gothic"/>
          <w:sz w:val="24"/>
        </w:rPr>
        <w:lastRenderedPageBreak/>
        <w:t xml:space="preserve">kaputten Sandtorte sitzt. </w:t>
      </w:r>
      <w:r w:rsidR="00875312" w:rsidRPr="009A7EC1">
        <w:rPr>
          <w:rFonts w:ascii="Century Gothic" w:hAnsi="Century Gothic"/>
          <w:sz w:val="24"/>
        </w:rPr>
        <w:t>Sascha beug</w:t>
      </w:r>
      <w:r w:rsidR="00D14B12" w:rsidRPr="009A7EC1">
        <w:rPr>
          <w:rFonts w:ascii="Century Gothic" w:hAnsi="Century Gothic"/>
          <w:sz w:val="24"/>
        </w:rPr>
        <w:t>t sich zu dem Jungen</w:t>
      </w:r>
      <w:r w:rsidR="00B53ED5" w:rsidRPr="009A7EC1">
        <w:rPr>
          <w:rFonts w:ascii="Century Gothic" w:hAnsi="Century Gothic"/>
          <w:sz w:val="24"/>
        </w:rPr>
        <w:t xml:space="preserve"> schaut ihn verständnisvoll an</w:t>
      </w:r>
      <w:r w:rsidR="003B187D">
        <w:rPr>
          <w:rFonts w:ascii="Century Gothic" w:hAnsi="Century Gothic"/>
          <w:sz w:val="24"/>
        </w:rPr>
        <w:t xml:space="preserve"> und fragt: „Warum bist du denn so traurig?“ </w:t>
      </w:r>
    </w:p>
    <w:p w:rsidR="00CB1DC6" w:rsidRPr="009A7EC1" w:rsidRDefault="003B187D" w:rsidP="00E741A1">
      <w:pPr>
        <w:jc w:val="both"/>
        <w:rPr>
          <w:rFonts w:ascii="Century Gothic" w:hAnsi="Century Gothic"/>
          <w:sz w:val="24"/>
        </w:rPr>
      </w:pPr>
      <w:r>
        <w:rPr>
          <w:rFonts w:ascii="Century Gothic" w:hAnsi="Century Gothic"/>
          <w:sz w:val="24"/>
        </w:rPr>
        <w:t>D</w:t>
      </w:r>
      <w:r w:rsidR="00D14B12" w:rsidRPr="009A7EC1">
        <w:rPr>
          <w:rFonts w:ascii="Century Gothic" w:hAnsi="Century Gothic"/>
          <w:sz w:val="24"/>
        </w:rPr>
        <w:t xml:space="preserve">ieser erklärt </w:t>
      </w:r>
      <w:r w:rsidR="00B020FD" w:rsidRPr="009A7EC1">
        <w:rPr>
          <w:rFonts w:ascii="Century Gothic" w:hAnsi="Century Gothic"/>
          <w:sz w:val="24"/>
        </w:rPr>
        <w:t xml:space="preserve">schluchzend </w:t>
      </w:r>
      <w:r>
        <w:rPr>
          <w:rFonts w:ascii="Century Gothic" w:hAnsi="Century Gothic"/>
          <w:sz w:val="24"/>
        </w:rPr>
        <w:t>„M</w:t>
      </w:r>
      <w:r w:rsidR="00D14B12" w:rsidRPr="009A7EC1">
        <w:rPr>
          <w:rFonts w:ascii="Century Gothic" w:hAnsi="Century Gothic"/>
          <w:sz w:val="24"/>
        </w:rPr>
        <w:t>eine Torte war für meine Mama, die ist gerade sehr traurig, weil mein Papa nicht mehr bei uns wohnt und jetzt ist sie einfach kaputt.“ „Ich verstehe, dass du traurig bist und ich finde es toll, dass du deine Mama damit aufmuntern willst, ich war auch traurig, als meine Mama ausgezogen ist, aber du musst wissen, dass deine Mama und dein Papa dich</w:t>
      </w:r>
      <w:bookmarkStart w:id="0" w:name="_GoBack"/>
      <w:bookmarkEnd w:id="0"/>
      <w:r w:rsidR="00D14B12" w:rsidRPr="009A7EC1">
        <w:rPr>
          <w:rFonts w:ascii="Century Gothic" w:hAnsi="Century Gothic"/>
          <w:sz w:val="24"/>
        </w:rPr>
        <w:t xml:space="preserve"> immer sehr lieb haben werden. Möchtest du, dass ich</w:t>
      </w:r>
      <w:r>
        <w:rPr>
          <w:rFonts w:ascii="Century Gothic" w:hAnsi="Century Gothic"/>
          <w:sz w:val="24"/>
        </w:rPr>
        <w:t xml:space="preserve"> dir helfe die Torte nochmal auf</w:t>
      </w:r>
      <w:r w:rsidR="00D14B12" w:rsidRPr="009A7EC1">
        <w:rPr>
          <w:rFonts w:ascii="Century Gothic" w:hAnsi="Century Gothic"/>
          <w:sz w:val="24"/>
        </w:rPr>
        <w:t xml:space="preserve">zubauen, dann können wir sie deiner Mama später zeigen, da würde sie sich bestimmt freuen, was meinst du?“ </w:t>
      </w:r>
    </w:p>
    <w:p w:rsidR="00A44A5C" w:rsidRPr="009A7EC1" w:rsidRDefault="00B020FD" w:rsidP="00E741A1">
      <w:pPr>
        <w:jc w:val="both"/>
        <w:rPr>
          <w:rFonts w:ascii="Century Gothic" w:hAnsi="Century Gothic"/>
          <w:sz w:val="24"/>
        </w:rPr>
      </w:pPr>
      <w:r w:rsidRPr="009A7EC1">
        <w:rPr>
          <w:rFonts w:ascii="Century Gothic" w:hAnsi="Century Gothic"/>
          <w:sz w:val="24"/>
        </w:rPr>
        <w:t>Die Klangschale, ertönt</w:t>
      </w:r>
      <w:r w:rsidR="003B187D">
        <w:rPr>
          <w:rFonts w:ascii="Century Gothic" w:hAnsi="Century Gothic"/>
          <w:sz w:val="24"/>
        </w:rPr>
        <w:t>:</w:t>
      </w:r>
      <w:r w:rsidRPr="009A7EC1">
        <w:rPr>
          <w:rFonts w:ascii="Century Gothic" w:hAnsi="Century Gothic"/>
          <w:sz w:val="24"/>
        </w:rPr>
        <w:t xml:space="preserve"> </w:t>
      </w:r>
      <w:r w:rsidR="00A44A5C" w:rsidRPr="009A7EC1">
        <w:rPr>
          <w:rFonts w:ascii="Century Gothic" w:hAnsi="Century Gothic"/>
          <w:sz w:val="24"/>
        </w:rPr>
        <w:t>„</w:t>
      </w:r>
      <w:r w:rsidR="000143F2" w:rsidRPr="009A7EC1">
        <w:rPr>
          <w:rFonts w:ascii="Century Gothic" w:hAnsi="Century Gothic"/>
          <w:sz w:val="24"/>
        </w:rPr>
        <w:t>Aufräum</w:t>
      </w:r>
      <w:r w:rsidR="00A44A5C" w:rsidRPr="009A7EC1">
        <w:rPr>
          <w:rFonts w:ascii="Century Gothic" w:hAnsi="Century Gothic"/>
          <w:sz w:val="24"/>
        </w:rPr>
        <w:t xml:space="preserve">zeit, es ist so weit, alle Kinder räumen auf“, Bente erblickt </w:t>
      </w:r>
      <w:proofErr w:type="spellStart"/>
      <w:r w:rsidR="00A44A5C" w:rsidRPr="009A7EC1">
        <w:rPr>
          <w:rFonts w:ascii="Century Gothic" w:hAnsi="Century Gothic"/>
          <w:sz w:val="24"/>
        </w:rPr>
        <w:t>Mathea</w:t>
      </w:r>
      <w:proofErr w:type="spellEnd"/>
      <w:r w:rsidR="00A44A5C" w:rsidRPr="009A7EC1">
        <w:rPr>
          <w:rFonts w:ascii="Century Gothic" w:hAnsi="Century Gothic"/>
          <w:sz w:val="24"/>
        </w:rPr>
        <w:t xml:space="preserve"> und Suvi, welche gerade versuchen, die Springseile in das vorgesehene Regal im Gartenhäuschen zu legen.  Bente sieht die Situation und steht helfend zur Seite, indem sie </w:t>
      </w:r>
      <w:proofErr w:type="spellStart"/>
      <w:r w:rsidR="00A44A5C" w:rsidRPr="009A7EC1">
        <w:rPr>
          <w:rFonts w:ascii="Century Gothic" w:hAnsi="Century Gothic"/>
          <w:sz w:val="24"/>
        </w:rPr>
        <w:t>Mathea</w:t>
      </w:r>
      <w:proofErr w:type="spellEnd"/>
      <w:r w:rsidR="00A44A5C" w:rsidRPr="009A7EC1">
        <w:rPr>
          <w:rFonts w:ascii="Century Gothic" w:hAnsi="Century Gothic"/>
          <w:sz w:val="24"/>
        </w:rPr>
        <w:t xml:space="preserve"> einfach hochhebt. „So jetzt kommst du dran, geschafft.“ Diese reagiert aber wider Erwarten gar nicht erfreut. „Man, ich hab mich total erschreckt und ich wollte das alleine schaffen, du bist doof.“ Bente versteht die Reaktion von </w:t>
      </w:r>
      <w:proofErr w:type="spellStart"/>
      <w:r w:rsidR="00A44A5C" w:rsidRPr="009A7EC1">
        <w:rPr>
          <w:rFonts w:ascii="Century Gothic" w:hAnsi="Century Gothic"/>
          <w:sz w:val="24"/>
        </w:rPr>
        <w:t>Mathea</w:t>
      </w:r>
      <w:proofErr w:type="spellEnd"/>
      <w:r w:rsidR="00A44A5C" w:rsidRPr="009A7EC1">
        <w:rPr>
          <w:rFonts w:ascii="Century Gothic" w:hAnsi="Century Gothic"/>
          <w:sz w:val="24"/>
        </w:rPr>
        <w:t xml:space="preserve"> nicht und wendet sich verunsichert von ihr ab. </w:t>
      </w:r>
    </w:p>
    <w:p w:rsidR="00B020FD" w:rsidRPr="009A7EC1" w:rsidRDefault="00B020FD" w:rsidP="00E741A1">
      <w:pPr>
        <w:jc w:val="both"/>
        <w:rPr>
          <w:rFonts w:ascii="Century Gothic" w:hAnsi="Century Gothic"/>
          <w:sz w:val="24"/>
        </w:rPr>
      </w:pPr>
    </w:p>
    <w:p w:rsidR="00D14B12" w:rsidRPr="009A7EC1" w:rsidRDefault="00D14B12" w:rsidP="00E741A1">
      <w:pPr>
        <w:jc w:val="both"/>
        <w:rPr>
          <w:rFonts w:ascii="Century Gothic" w:hAnsi="Century Gothic"/>
          <w:sz w:val="24"/>
        </w:rPr>
      </w:pPr>
    </w:p>
    <w:p w:rsidR="00A02C73" w:rsidRPr="009A7EC1" w:rsidRDefault="00A02C73" w:rsidP="00E741A1">
      <w:pPr>
        <w:jc w:val="both"/>
        <w:rPr>
          <w:rFonts w:ascii="Century Gothic" w:hAnsi="Century Gothic"/>
          <w:sz w:val="24"/>
        </w:rPr>
      </w:pPr>
    </w:p>
    <w:sectPr w:rsidR="00A02C73" w:rsidRPr="009A7E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BBE"/>
    <w:multiLevelType w:val="hybridMultilevel"/>
    <w:tmpl w:val="259A0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D1D3DC3"/>
    <w:multiLevelType w:val="hybridMultilevel"/>
    <w:tmpl w:val="2A6E1C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CEB"/>
    <w:rsid w:val="000143F2"/>
    <w:rsid w:val="00103735"/>
    <w:rsid w:val="001732E0"/>
    <w:rsid w:val="00291A75"/>
    <w:rsid w:val="003B187D"/>
    <w:rsid w:val="00444D8D"/>
    <w:rsid w:val="005818F8"/>
    <w:rsid w:val="00615D9E"/>
    <w:rsid w:val="00764CEB"/>
    <w:rsid w:val="00875312"/>
    <w:rsid w:val="009A7EC1"/>
    <w:rsid w:val="00A02C73"/>
    <w:rsid w:val="00A44A5C"/>
    <w:rsid w:val="00A67317"/>
    <w:rsid w:val="00A73DC9"/>
    <w:rsid w:val="00B020FD"/>
    <w:rsid w:val="00B53ED5"/>
    <w:rsid w:val="00BF7576"/>
    <w:rsid w:val="00CB1DC6"/>
    <w:rsid w:val="00D14B12"/>
    <w:rsid w:val="00D33393"/>
    <w:rsid w:val="00E42CE2"/>
    <w:rsid w:val="00E741A1"/>
    <w:rsid w:val="00EC41D8"/>
    <w:rsid w:val="00F502F6"/>
    <w:rsid w:val="00FF0999"/>
    <w:rsid w:val="00FF37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2E0"/>
    <w:pPr>
      <w:ind w:left="720"/>
      <w:contextualSpacing/>
    </w:pPr>
  </w:style>
  <w:style w:type="paragraph" w:styleId="Kopfzeile">
    <w:name w:val="header"/>
    <w:basedOn w:val="Standard"/>
    <w:link w:val="KopfzeileZchn"/>
    <w:rsid w:val="00615D9E"/>
    <w:pPr>
      <w:widowControl w:val="0"/>
      <w:suppressLineNumbers/>
      <w:tabs>
        <w:tab w:val="center" w:pos="4819"/>
        <w:tab w:val="right" w:pos="9638"/>
      </w:tab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KopfzeileZchn">
    <w:name w:val="Kopfzeile Zchn"/>
    <w:basedOn w:val="Absatz-Standardschriftart"/>
    <w:link w:val="Kopfzeile"/>
    <w:rsid w:val="00615D9E"/>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732E0"/>
    <w:pPr>
      <w:ind w:left="720"/>
      <w:contextualSpacing/>
    </w:pPr>
  </w:style>
  <w:style w:type="paragraph" w:styleId="Kopfzeile">
    <w:name w:val="header"/>
    <w:basedOn w:val="Standard"/>
    <w:link w:val="KopfzeileZchn"/>
    <w:rsid w:val="00615D9E"/>
    <w:pPr>
      <w:widowControl w:val="0"/>
      <w:suppressLineNumbers/>
      <w:tabs>
        <w:tab w:val="center" w:pos="4819"/>
        <w:tab w:val="right" w:pos="9638"/>
      </w:tab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KopfzeileZchn">
    <w:name w:val="Kopfzeile Zchn"/>
    <w:basedOn w:val="Absatz-Standardschriftart"/>
    <w:link w:val="Kopfzeile"/>
    <w:rsid w:val="00615D9E"/>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UrtisPC</dc:creator>
  <cp:lastModifiedBy>UrtisPC</cp:lastModifiedBy>
  <cp:revision>4</cp:revision>
  <cp:lastPrinted>2024-09-27T15:00:00Z</cp:lastPrinted>
  <dcterms:created xsi:type="dcterms:W3CDTF">2024-09-27T15:00:00Z</dcterms:created>
  <dcterms:modified xsi:type="dcterms:W3CDTF">2024-09-27T15:01:00Z</dcterms:modified>
</cp:coreProperties>
</file>