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6177FD89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7C9C7C2" w14:textId="11428D4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59DAC66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D88661" w14:textId="2D09238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2BC5E7" w14:textId="5F96C780" w:rsidR="00930491" w:rsidRDefault="009F67A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15616" behindDoc="0" locked="0" layoutInCell="1" allowOverlap="1" wp14:anchorId="6F9BE8A4" wp14:editId="08DDA517">
            <wp:simplePos x="0" y="0"/>
            <wp:positionH relativeFrom="column">
              <wp:posOffset>-674557</wp:posOffset>
            </wp:positionH>
            <wp:positionV relativeFrom="paragraph">
              <wp:posOffset>213891</wp:posOffset>
            </wp:positionV>
            <wp:extent cx="5276537" cy="7046684"/>
            <wp:effectExtent l="0" t="0" r="0" b="190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356" cy="704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0D323" w14:textId="3670689F" w:rsidR="00122643" w:rsidRDefault="00301711" w:rsidP="006F070E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761427" wp14:editId="37C523A5">
                <wp:simplePos x="0" y="0"/>
                <wp:positionH relativeFrom="column">
                  <wp:posOffset>4607142</wp:posOffset>
                </wp:positionH>
                <wp:positionV relativeFrom="paragraph">
                  <wp:posOffset>44589</wp:posOffset>
                </wp:positionV>
                <wp:extent cx="1543034" cy="6993228"/>
                <wp:effectExtent l="0" t="0" r="6985" b="1778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34" cy="6993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F4219" id="Rechteck 50" o:spid="_x0000_s1026" style="position:absolute;margin-left:362.75pt;margin-top:3.5pt;width:121.5pt;height:550.6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" fillcolor="white [3212]" strokecolor="#a5a5a5 [2092]" strokeweight="1pt"/>
            </w:pict>
          </mc:Fallback>
        </mc:AlternateContent>
      </w:r>
      <w:r w:rsidR="00B45F52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78AB03" wp14:editId="42B50847">
                <wp:simplePos x="0" y="0"/>
                <wp:positionH relativeFrom="column">
                  <wp:posOffset>4847590</wp:posOffset>
                </wp:positionH>
                <wp:positionV relativeFrom="paragraph">
                  <wp:posOffset>47625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999F4" w14:textId="77777777" w:rsidR="00B45F52" w:rsidRPr="00A9407B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5C78AB03" id="_x0000_t202" coordsize="21600,21600" o:spt="202" path="m,l,21600r21600,l21600,xe">
                <v:stroke joinstyle="miter"/>
                <v:path gradientshapeok="t" o:connecttype="rect"/>
              </v:shapetype>
              <v:shape id="Textfeld 51" o:spid="_x0000_s1026" type="#_x0000_t202" style="position:absolute;left:0;text-align:left;margin-left:381.7pt;margin-top:3.75pt;width:76.7pt;height:24.9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" filled="f" stroked="f" strokeweight=".5pt">
                <v:textbox>
                  <w:txbxContent>
                    <w:p w14:paraId="5E9999F4" w14:textId="77777777" w:rsidR="00B45F52" w:rsidRPr="00A9407B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07B4980C" w14:textId="53465459" w:rsidR="007D4216" w:rsidRDefault="00B908FE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F8087B3" wp14:editId="21B43CEC">
                <wp:simplePos x="0" y="0"/>
                <wp:positionH relativeFrom="column">
                  <wp:posOffset>719528</wp:posOffset>
                </wp:positionH>
                <wp:positionV relativeFrom="paragraph">
                  <wp:posOffset>507897</wp:posOffset>
                </wp:positionV>
                <wp:extent cx="3121014" cy="507899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14" cy="507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25943" w14:textId="43228275" w:rsidR="006F070E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Liebe Mitarbeitende,</w:t>
                            </w:r>
                          </w:p>
                          <w:p w14:paraId="58574205" w14:textId="77777777" w:rsidR="006F070E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 xml:space="preserve">               </w:t>
                            </w:r>
                          </w:p>
                          <w:p w14:paraId="1FD07AD3" w14:textId="3E699E58" w:rsidR="006F070E" w:rsidRPr="009F67AA" w:rsidRDefault="0060480F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="006F070E" w:rsidRPr="009F67AA">
                              <w:rPr>
                                <w:rFonts w:asciiTheme="majorHAnsi" w:hAnsiTheme="majorHAnsi" w:cstheme="majorHAnsi"/>
                              </w:rPr>
                              <w:t>eit ein paar Wochen haben wir Probleme mit der Mülltrennung im Haus. Von</w:t>
                            </w:r>
                            <w:r w:rsidR="00457FA3"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="006F070E" w:rsidRPr="009F67AA">
                              <w:rPr>
                                <w:rFonts w:asciiTheme="majorHAnsi" w:hAnsiTheme="majorHAnsi" w:cstheme="majorHAnsi"/>
                              </w:rPr>
                              <w:t>eiten des Landratsamtes wurden Stichproben durchgeführt und wir haben einen Verweis erhalten, in</w:t>
                            </w:r>
                            <w:r w:rsidR="00F8035A" w:rsidRPr="009F67A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6F070E" w:rsidRPr="009F67AA">
                              <w:rPr>
                                <w:rFonts w:asciiTheme="majorHAnsi" w:hAnsiTheme="majorHAnsi" w:cstheme="majorHAnsi"/>
                              </w:rPr>
                              <w:t xml:space="preserve">dem steht, dass in allen Müllbehältern falsche Produkte </w:t>
                            </w:r>
                            <w:r w:rsidR="00F8035A" w:rsidRPr="009F67AA">
                              <w:rPr>
                                <w:rFonts w:asciiTheme="majorHAnsi" w:hAnsiTheme="majorHAnsi" w:cstheme="majorHAnsi"/>
                              </w:rPr>
                              <w:t>waren</w:t>
                            </w:r>
                            <w:r w:rsidR="006F070E" w:rsidRPr="009F67AA">
                              <w:rPr>
                                <w:rFonts w:asciiTheme="majorHAnsi" w:hAnsiTheme="majorHAnsi" w:cstheme="majorHAnsi"/>
                              </w:rPr>
                              <w:t>. Wenn die Trennung weiterhin so schlecht läuft, wird ein Bußgeld erhoben. Das wollen wir vermeiden. Bitte halten Sie sich an folgende klassische Mülltrennung:</w:t>
                            </w:r>
                          </w:p>
                          <w:p w14:paraId="1C04BDAE" w14:textId="77777777" w:rsidR="006F070E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 xml:space="preserve">                             </w:t>
                            </w:r>
                          </w:p>
                          <w:p w14:paraId="57DDE4D5" w14:textId="77777777" w:rsidR="006F070E" w:rsidRPr="009F67AA" w:rsidRDefault="006F070E" w:rsidP="006F070E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Blauer Müll = Papier</w:t>
                            </w:r>
                          </w:p>
                          <w:p w14:paraId="400FD480" w14:textId="6D119DC1" w:rsidR="006F070E" w:rsidRPr="009F67AA" w:rsidRDefault="006F070E" w:rsidP="006F070E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Brauner Müll = Biomüll</w:t>
                            </w:r>
                          </w:p>
                          <w:p w14:paraId="3A580D8A" w14:textId="76A0929F" w:rsidR="006F070E" w:rsidRPr="009F67AA" w:rsidRDefault="006F070E" w:rsidP="006F070E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Schwarzer Müll = Restmüll</w:t>
                            </w:r>
                          </w:p>
                          <w:p w14:paraId="5F0C3535" w14:textId="7BCE1B93" w:rsidR="006F070E" w:rsidRPr="009F67AA" w:rsidRDefault="006F070E" w:rsidP="006F070E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Gelber Sack = Verpackungen</w:t>
                            </w:r>
                          </w:p>
                          <w:p w14:paraId="7262166E" w14:textId="2D04E2BF" w:rsidR="006F070E" w:rsidRPr="009F67AA" w:rsidRDefault="006F070E" w:rsidP="006F070E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Grauer Sammeleimer = Altglas</w:t>
                            </w:r>
                          </w:p>
                          <w:p w14:paraId="14823CFB" w14:textId="77777777" w:rsidR="006F070E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A75740E" w14:textId="4844A202" w:rsidR="006F070E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Beachten Sie besonders bei der Entsorgung folgende Lebensmittel/Produkte:</w:t>
                            </w:r>
                          </w:p>
                          <w:p w14:paraId="57460E61" w14:textId="49D1AC00" w:rsidR="0060480F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Kronkorken/Speisereste/Backpapier/ Knochen/Alufolie/Küchenkrepp/</w:t>
                            </w:r>
                          </w:p>
                          <w:p w14:paraId="1A78980E" w14:textId="555C76CA" w:rsidR="006F070E" w:rsidRPr="009F67AA" w:rsidRDefault="006F070E" w:rsidP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67AA">
                              <w:rPr>
                                <w:rFonts w:asciiTheme="majorHAnsi" w:hAnsiTheme="majorHAnsi" w:cstheme="majorHAnsi"/>
                              </w:rPr>
                              <w:t>Papiertüten vom Bäcker/Weinflaschen</w:t>
                            </w:r>
                          </w:p>
                          <w:p w14:paraId="1EFD7EA7" w14:textId="77777777" w:rsidR="006F070E" w:rsidRPr="006F070E" w:rsidRDefault="006F070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87B3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7" type="#_x0000_t202" style="position:absolute;margin-left:56.65pt;margin-top:40pt;width:245.75pt;height:399.9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k+PHAIAADQEAAAOAAAAZHJzL2Uyb0RvYy54bWysU11v2yAUfZ+0/4B4X2ynSdtYcaqsVaZJ&#13;&#10;UVspnfpMMMSWMJcBiZ39+l2w86FuT9Ne4MK93I9zDvOHrlHkIKyrQRc0G6WUCM2hrPWuoD/eVl/u&#13;&#10;KX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" filled="f" stroked="f" strokeweight=".5pt">
                <v:textbox>
                  <w:txbxContent>
                    <w:p w14:paraId="5CF25943" w14:textId="43228275" w:rsidR="006F070E" w:rsidRPr="009F67AA" w:rsidRDefault="006F070E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Liebe Mitarbeitende,</w:t>
                      </w:r>
                    </w:p>
                    <w:p w14:paraId="58574205" w14:textId="77777777" w:rsidR="006F070E" w:rsidRPr="009F67AA" w:rsidRDefault="006F070E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 xml:space="preserve">               </w:t>
                      </w:r>
                    </w:p>
                    <w:p w14:paraId="1FD07AD3" w14:textId="3E699E58" w:rsidR="006F070E" w:rsidRPr="009F67AA" w:rsidRDefault="0060480F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="006F070E" w:rsidRPr="009F67AA">
                        <w:rPr>
                          <w:rFonts w:asciiTheme="majorHAnsi" w:hAnsiTheme="majorHAnsi" w:cstheme="majorHAnsi"/>
                        </w:rPr>
                        <w:t>eit ein paar Wochen haben wir Probleme mit der Mülltrennung im Haus. Von</w:t>
                      </w:r>
                      <w:r w:rsidR="00457FA3"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="006F070E" w:rsidRPr="009F67AA">
                        <w:rPr>
                          <w:rFonts w:asciiTheme="majorHAnsi" w:hAnsiTheme="majorHAnsi" w:cstheme="majorHAnsi"/>
                        </w:rPr>
                        <w:t>eiten des Landratsamtes wurden Stichproben durchgeführt und wir haben einen Verweis erhalten, in</w:t>
                      </w:r>
                      <w:r w:rsidR="00F8035A" w:rsidRPr="009F67AA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6F070E" w:rsidRPr="009F67AA">
                        <w:rPr>
                          <w:rFonts w:asciiTheme="majorHAnsi" w:hAnsiTheme="majorHAnsi" w:cstheme="majorHAnsi"/>
                        </w:rPr>
                        <w:t xml:space="preserve">dem steht, dass in allen Müllbehältern falsche Produkte </w:t>
                      </w:r>
                      <w:r w:rsidR="00F8035A" w:rsidRPr="009F67AA">
                        <w:rPr>
                          <w:rFonts w:asciiTheme="majorHAnsi" w:hAnsiTheme="majorHAnsi" w:cstheme="majorHAnsi"/>
                        </w:rPr>
                        <w:t>waren</w:t>
                      </w:r>
                      <w:r w:rsidR="006F070E" w:rsidRPr="009F67AA">
                        <w:rPr>
                          <w:rFonts w:asciiTheme="majorHAnsi" w:hAnsiTheme="majorHAnsi" w:cstheme="majorHAnsi"/>
                        </w:rPr>
                        <w:t>. Wenn die Trennung weiterhin so schlecht läuft, wird ein Bußgeld erhoben. Das wollen wir vermeiden. Bitte halten Sie sich an folgende klassische Mülltrennung:</w:t>
                      </w:r>
                    </w:p>
                    <w:p w14:paraId="1C04BDAE" w14:textId="77777777" w:rsidR="006F070E" w:rsidRPr="009F67AA" w:rsidRDefault="006F070E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 xml:space="preserve">                             </w:t>
                      </w:r>
                    </w:p>
                    <w:p w14:paraId="57DDE4D5" w14:textId="77777777" w:rsidR="006F070E" w:rsidRPr="009F67AA" w:rsidRDefault="006F070E" w:rsidP="006F070E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Blauer Müll = Papier</w:t>
                      </w:r>
                    </w:p>
                    <w:p w14:paraId="400FD480" w14:textId="6D119DC1" w:rsidR="006F070E" w:rsidRPr="009F67AA" w:rsidRDefault="006F070E" w:rsidP="006F070E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Brauner Müll = Biomüll</w:t>
                      </w:r>
                    </w:p>
                    <w:p w14:paraId="3A580D8A" w14:textId="76A0929F" w:rsidR="006F070E" w:rsidRPr="009F67AA" w:rsidRDefault="006F070E" w:rsidP="006F070E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Schwarzer Müll = Restmüll</w:t>
                      </w:r>
                    </w:p>
                    <w:p w14:paraId="5F0C3535" w14:textId="7BCE1B93" w:rsidR="006F070E" w:rsidRPr="009F67AA" w:rsidRDefault="006F070E" w:rsidP="006F070E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Gelber Sack = Verpackungen</w:t>
                      </w:r>
                    </w:p>
                    <w:p w14:paraId="7262166E" w14:textId="2D04E2BF" w:rsidR="006F070E" w:rsidRPr="009F67AA" w:rsidRDefault="006F070E" w:rsidP="006F070E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Grauer Sammeleimer = Altglas</w:t>
                      </w:r>
                    </w:p>
                    <w:p w14:paraId="14823CFB" w14:textId="77777777" w:rsidR="006F070E" w:rsidRPr="009F67AA" w:rsidRDefault="006F070E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0A75740E" w14:textId="4844A202" w:rsidR="006F070E" w:rsidRPr="009F67AA" w:rsidRDefault="006F070E" w:rsidP="006F070E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Beachten Sie besonders bei der Entsorgung folgende </w:t>
                      </w:r>
                      <w:r w:rsidRPr="009F67AA">
                        <w:rPr>
                          <w:rFonts w:asciiTheme="majorHAnsi" w:hAnsiTheme="majorHAnsi" w:cstheme="majorHAnsi"/>
                          <w:b/>
                          <w:bCs/>
                        </w:rPr>
                        <w:t>Lebensmittel/Produkte:</w:t>
                      </w:r>
                    </w:p>
                    <w:p w14:paraId="57460E61" w14:textId="49D1AC00" w:rsidR="0060480F" w:rsidRPr="009F67AA" w:rsidRDefault="006F070E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Kronkorken/Speisereste/Backpapier/ Knochen/Alufolie/Küchenkrepp/</w:t>
                      </w:r>
                    </w:p>
                    <w:p w14:paraId="1A78980E" w14:textId="555C76CA" w:rsidR="006F070E" w:rsidRPr="009F67AA" w:rsidRDefault="006F070E" w:rsidP="006F070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F67AA">
                        <w:rPr>
                          <w:rFonts w:asciiTheme="majorHAnsi" w:hAnsiTheme="majorHAnsi" w:cstheme="majorHAnsi"/>
                        </w:rPr>
                        <w:t>Papiertüten vom Bäcker/Weinflaschen</w:t>
                      </w:r>
                    </w:p>
                    <w:p w14:paraId="1EFD7EA7" w14:textId="77777777" w:rsidR="006F070E" w:rsidRPr="006F070E" w:rsidRDefault="006F070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4216" w:rsidSect="007541AD">
      <w:headerReference w:type="default" r:id="rId8"/>
      <w:footerReference w:type="default" r:id="rId9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B596" w14:textId="77777777" w:rsidR="0040514A" w:rsidRDefault="0040514A">
      <w:r>
        <w:separator/>
      </w:r>
    </w:p>
  </w:endnote>
  <w:endnote w:type="continuationSeparator" w:id="0">
    <w:p w14:paraId="27F517A5" w14:textId="77777777" w:rsidR="0040514A" w:rsidRDefault="0040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3520" w14:textId="77777777" w:rsidR="0040514A" w:rsidRDefault="0040514A">
      <w:r>
        <w:separator/>
      </w:r>
    </w:p>
  </w:footnote>
  <w:footnote w:type="continuationSeparator" w:id="0">
    <w:p w14:paraId="44565F6F" w14:textId="77777777" w:rsidR="0040514A" w:rsidRDefault="0040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5A9588A8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6DDF293B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F6F4CA" w14:textId="1619BF54" w:rsidR="003C22AA" w:rsidRPr="003C22AA" w:rsidRDefault="003C22AA" w:rsidP="003C22AA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3C22AA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D A T E N K R A N Z </w:t>
                          </w:r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  I N F 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" filled="f" stroked="f" strokeweight=".5pt">
              <v:textbox>
                <w:txbxContent>
                  <w:p w14:paraId="4DF6F4CA" w14:textId="1619BF54" w:rsidR="003C22AA" w:rsidRPr="003C22AA" w:rsidRDefault="003C22AA" w:rsidP="003C22AA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3C22AA">
                      <w:rPr>
                        <w:rFonts w:asciiTheme="majorHAnsi" w:hAnsiTheme="majorHAnsi" w:cstheme="majorHAnsi"/>
                        <w:lang w:val="pt-PT"/>
                      </w:rPr>
                      <w:t xml:space="preserve">D A T E N K R A N Z </w:t>
                    </w:r>
                    <w:r>
                      <w:rPr>
                        <w:rFonts w:asciiTheme="majorHAnsi" w:hAnsiTheme="majorHAnsi" w:cstheme="majorHAnsi"/>
                        <w:lang w:val="pt-PT"/>
                      </w:rPr>
                      <w:t xml:space="preserve">  I N F O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</w:t>
    </w:r>
  </w:p>
  <w:p w14:paraId="74DFC630" w14:textId="7CA9CAAA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0C4C71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2DC8ED6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5619D9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40F16C1" id="Rechteck 11" o:spid="_x0000_s1029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2DC8ED6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5619D9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A6151"/>
    <w:multiLevelType w:val="hybridMultilevel"/>
    <w:tmpl w:val="345AAD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704237">
    <w:abstractNumId w:val="14"/>
  </w:num>
  <w:num w:numId="2" w16cid:durableId="1504278786">
    <w:abstractNumId w:val="11"/>
  </w:num>
  <w:num w:numId="3" w16cid:durableId="817305992">
    <w:abstractNumId w:val="1"/>
  </w:num>
  <w:num w:numId="4" w16cid:durableId="1529096834">
    <w:abstractNumId w:val="8"/>
  </w:num>
  <w:num w:numId="5" w16cid:durableId="501237991">
    <w:abstractNumId w:val="26"/>
  </w:num>
  <w:num w:numId="6" w16cid:durableId="181821093">
    <w:abstractNumId w:val="17"/>
  </w:num>
  <w:num w:numId="7" w16cid:durableId="200943160">
    <w:abstractNumId w:val="2"/>
  </w:num>
  <w:num w:numId="8" w16cid:durableId="1037781015">
    <w:abstractNumId w:val="21"/>
  </w:num>
  <w:num w:numId="9" w16cid:durableId="1758090927">
    <w:abstractNumId w:val="12"/>
  </w:num>
  <w:num w:numId="10" w16cid:durableId="2128619384">
    <w:abstractNumId w:val="0"/>
  </w:num>
  <w:num w:numId="11" w16cid:durableId="1797986684">
    <w:abstractNumId w:val="20"/>
  </w:num>
  <w:num w:numId="12" w16cid:durableId="595215745">
    <w:abstractNumId w:val="18"/>
  </w:num>
  <w:num w:numId="13" w16cid:durableId="1504474698">
    <w:abstractNumId w:val="5"/>
  </w:num>
  <w:num w:numId="14" w16cid:durableId="804467241">
    <w:abstractNumId w:val="4"/>
  </w:num>
  <w:num w:numId="15" w16cid:durableId="1165514157">
    <w:abstractNumId w:val="7"/>
  </w:num>
  <w:num w:numId="16" w16cid:durableId="1127822830">
    <w:abstractNumId w:val="15"/>
  </w:num>
  <w:num w:numId="17" w16cid:durableId="1054424591">
    <w:abstractNumId w:val="22"/>
  </w:num>
  <w:num w:numId="18" w16cid:durableId="2085637135">
    <w:abstractNumId w:val="19"/>
  </w:num>
  <w:num w:numId="19" w16cid:durableId="1536043674">
    <w:abstractNumId w:val="6"/>
  </w:num>
  <w:num w:numId="20" w16cid:durableId="144594373">
    <w:abstractNumId w:val="10"/>
  </w:num>
  <w:num w:numId="21" w16cid:durableId="600262072">
    <w:abstractNumId w:val="9"/>
  </w:num>
  <w:num w:numId="22" w16cid:durableId="898442600">
    <w:abstractNumId w:val="23"/>
  </w:num>
  <w:num w:numId="23" w16cid:durableId="1213928859">
    <w:abstractNumId w:val="16"/>
  </w:num>
  <w:num w:numId="24" w16cid:durableId="1685747141">
    <w:abstractNumId w:val="3"/>
  </w:num>
  <w:num w:numId="25" w16cid:durableId="1485202043">
    <w:abstractNumId w:val="13"/>
  </w:num>
  <w:num w:numId="26" w16cid:durableId="746535750">
    <w:abstractNumId w:val="24"/>
  </w:num>
  <w:num w:numId="27" w16cid:durableId="8511392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4316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22643"/>
    <w:rsid w:val="00132BF1"/>
    <w:rsid w:val="00196F5A"/>
    <w:rsid w:val="001A2B95"/>
    <w:rsid w:val="001A4D73"/>
    <w:rsid w:val="001C50D3"/>
    <w:rsid w:val="001E1B80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62F5A"/>
    <w:rsid w:val="00263B19"/>
    <w:rsid w:val="00265C43"/>
    <w:rsid w:val="00272D64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01711"/>
    <w:rsid w:val="003147EF"/>
    <w:rsid w:val="00315654"/>
    <w:rsid w:val="00323F77"/>
    <w:rsid w:val="0032667A"/>
    <w:rsid w:val="0032707A"/>
    <w:rsid w:val="00331998"/>
    <w:rsid w:val="0033297A"/>
    <w:rsid w:val="00340ED1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22AA"/>
    <w:rsid w:val="003C462A"/>
    <w:rsid w:val="003D4B9E"/>
    <w:rsid w:val="003D63D9"/>
    <w:rsid w:val="003F0FAA"/>
    <w:rsid w:val="003F2263"/>
    <w:rsid w:val="0040514A"/>
    <w:rsid w:val="004121DC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57FA3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03C2"/>
    <w:rsid w:val="004F43B9"/>
    <w:rsid w:val="00503D34"/>
    <w:rsid w:val="00510B17"/>
    <w:rsid w:val="00512D61"/>
    <w:rsid w:val="005150E8"/>
    <w:rsid w:val="0051510C"/>
    <w:rsid w:val="005154FE"/>
    <w:rsid w:val="0052012A"/>
    <w:rsid w:val="00520BFB"/>
    <w:rsid w:val="00521845"/>
    <w:rsid w:val="00522467"/>
    <w:rsid w:val="005265E3"/>
    <w:rsid w:val="0053094E"/>
    <w:rsid w:val="00532D0B"/>
    <w:rsid w:val="00542A62"/>
    <w:rsid w:val="0054551A"/>
    <w:rsid w:val="00547B3E"/>
    <w:rsid w:val="0055142B"/>
    <w:rsid w:val="00552FE1"/>
    <w:rsid w:val="00556C5D"/>
    <w:rsid w:val="005619D9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1123"/>
    <w:rsid w:val="005D77C1"/>
    <w:rsid w:val="005F7E96"/>
    <w:rsid w:val="006022C6"/>
    <w:rsid w:val="0060480F"/>
    <w:rsid w:val="00606244"/>
    <w:rsid w:val="0061758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070E"/>
    <w:rsid w:val="006F39E0"/>
    <w:rsid w:val="0071069A"/>
    <w:rsid w:val="00714682"/>
    <w:rsid w:val="00716C0D"/>
    <w:rsid w:val="0072102F"/>
    <w:rsid w:val="00723ACA"/>
    <w:rsid w:val="00733D7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73C02"/>
    <w:rsid w:val="00782B3B"/>
    <w:rsid w:val="00792181"/>
    <w:rsid w:val="007932E0"/>
    <w:rsid w:val="007953E6"/>
    <w:rsid w:val="007A55B0"/>
    <w:rsid w:val="007B2DFE"/>
    <w:rsid w:val="007B459B"/>
    <w:rsid w:val="007C0671"/>
    <w:rsid w:val="007D068C"/>
    <w:rsid w:val="007D2788"/>
    <w:rsid w:val="007D3917"/>
    <w:rsid w:val="007D4216"/>
    <w:rsid w:val="007D448F"/>
    <w:rsid w:val="007D48D9"/>
    <w:rsid w:val="007D7769"/>
    <w:rsid w:val="007E0F9A"/>
    <w:rsid w:val="007F2A81"/>
    <w:rsid w:val="007F53AF"/>
    <w:rsid w:val="007F7D3D"/>
    <w:rsid w:val="008001EF"/>
    <w:rsid w:val="00821FD6"/>
    <w:rsid w:val="008223D5"/>
    <w:rsid w:val="008235AA"/>
    <w:rsid w:val="00825994"/>
    <w:rsid w:val="00831846"/>
    <w:rsid w:val="00831F05"/>
    <w:rsid w:val="00833961"/>
    <w:rsid w:val="00834C9B"/>
    <w:rsid w:val="00837887"/>
    <w:rsid w:val="008419D0"/>
    <w:rsid w:val="00844C90"/>
    <w:rsid w:val="00850873"/>
    <w:rsid w:val="0086694D"/>
    <w:rsid w:val="008734AD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8F7E6F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4BF2"/>
    <w:rsid w:val="00977E7F"/>
    <w:rsid w:val="009954F6"/>
    <w:rsid w:val="009A475D"/>
    <w:rsid w:val="009C4A9B"/>
    <w:rsid w:val="009D5453"/>
    <w:rsid w:val="009E2A9F"/>
    <w:rsid w:val="009E5E95"/>
    <w:rsid w:val="009F67AA"/>
    <w:rsid w:val="00A1529E"/>
    <w:rsid w:val="00A16509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457F5"/>
    <w:rsid w:val="00A52363"/>
    <w:rsid w:val="00A55E38"/>
    <w:rsid w:val="00A560C8"/>
    <w:rsid w:val="00A6066C"/>
    <w:rsid w:val="00A61902"/>
    <w:rsid w:val="00A7263E"/>
    <w:rsid w:val="00A86707"/>
    <w:rsid w:val="00A937CE"/>
    <w:rsid w:val="00AA6D14"/>
    <w:rsid w:val="00AD1862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908FE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45DB0"/>
    <w:rsid w:val="00C46A9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537F"/>
    <w:rsid w:val="00E614AF"/>
    <w:rsid w:val="00E67461"/>
    <w:rsid w:val="00E724D8"/>
    <w:rsid w:val="00E73EAB"/>
    <w:rsid w:val="00E82761"/>
    <w:rsid w:val="00E85401"/>
    <w:rsid w:val="00EA4F1D"/>
    <w:rsid w:val="00EA735F"/>
    <w:rsid w:val="00EA785A"/>
    <w:rsid w:val="00EB7D01"/>
    <w:rsid w:val="00EC092B"/>
    <w:rsid w:val="00EF3AF2"/>
    <w:rsid w:val="00F0609F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35A"/>
    <w:rsid w:val="00F80E85"/>
    <w:rsid w:val="00F82979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F803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7</cp:revision>
  <cp:lastPrinted>2022-10-18T08:35:00Z</cp:lastPrinted>
  <dcterms:created xsi:type="dcterms:W3CDTF">2023-05-03T16:39:00Z</dcterms:created>
  <dcterms:modified xsi:type="dcterms:W3CDTF">2024-09-13T14:19:00Z</dcterms:modified>
</cp:coreProperties>
</file>