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</w:tblGrid>
      <w:tr w:rsidR="00032775" w14:paraId="01A1CA58" w14:textId="77777777" w:rsidTr="008C57D9">
        <w:tc>
          <w:tcPr>
            <w:tcW w:w="7225" w:type="dxa"/>
            <w:shd w:val="clear" w:color="auto" w:fill="33CCFF"/>
          </w:tcPr>
          <w:p w14:paraId="40710E06" w14:textId="77777777" w:rsidR="00C223E9" w:rsidRDefault="00C223E9" w:rsidP="0063444A">
            <w:pPr>
              <w:rPr>
                <w:rFonts w:ascii="Arial" w:hAnsi="Arial" w:cs="Arial"/>
                <w:b/>
                <w:bCs/>
              </w:rPr>
            </w:pPr>
          </w:p>
          <w:p w14:paraId="1FA65F85" w14:textId="305BA077" w:rsidR="00032775" w:rsidRDefault="008C57D9" w:rsidP="008C57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AE269E">
              <w:rPr>
                <w:rFonts w:ascii="Arial" w:hAnsi="Arial" w:cs="Arial"/>
                <w:b/>
                <w:bCs/>
              </w:rPr>
              <w:t xml:space="preserve">prachgebrauch/Lernsituationen: </w:t>
            </w:r>
            <w:r w:rsidR="00032775">
              <w:rPr>
                <w:rFonts w:ascii="Arial" w:hAnsi="Arial" w:cs="Arial"/>
                <w:b/>
                <w:bCs/>
              </w:rPr>
              <w:t>REDEMITTEL</w:t>
            </w:r>
          </w:p>
          <w:p w14:paraId="5E7D2282" w14:textId="3CBB4796" w:rsidR="00C223E9" w:rsidRDefault="00C223E9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1D2696" w14:textId="77777777" w:rsidR="00032775" w:rsidRDefault="00032775" w:rsidP="00CB01CF">
      <w:pPr>
        <w:rPr>
          <w:rFonts w:ascii="Arial" w:hAnsi="Arial" w:cs="Arial"/>
        </w:rPr>
      </w:pPr>
    </w:p>
    <w:p w14:paraId="1BE4EC16" w14:textId="4D9D4A05" w:rsidR="001B089C" w:rsidRDefault="001B089C" w:rsidP="00CB01CF">
      <w:pPr>
        <w:rPr>
          <w:rFonts w:ascii="Arial" w:hAnsi="Arial" w:cs="Arial"/>
        </w:rPr>
      </w:pPr>
      <w:r>
        <w:rPr>
          <w:rFonts w:ascii="Arial" w:hAnsi="Arial" w:cs="Arial"/>
        </w:rPr>
        <w:t>Redemittel sind feste Satzteile, z. B. Satzanfänge, die den SuS helfen sich auszudrücken.</w:t>
      </w:r>
    </w:p>
    <w:p w14:paraId="3AD41E6D" w14:textId="29B095C0" w:rsidR="00032775" w:rsidRDefault="00032775" w:rsidP="00CB01CF">
      <w:pPr>
        <w:rPr>
          <w:rFonts w:ascii="Arial" w:hAnsi="Arial" w:cs="Arial"/>
        </w:rPr>
      </w:pPr>
      <w:r>
        <w:rPr>
          <w:rFonts w:ascii="Arial" w:hAnsi="Arial" w:cs="Arial"/>
        </w:rPr>
        <w:t>Erster Einsatz bei den ersten Lernsituationen/</w:t>
      </w:r>
      <w:r w:rsidR="00B72536">
        <w:rPr>
          <w:rFonts w:ascii="Arial" w:hAnsi="Arial" w:cs="Arial"/>
        </w:rPr>
        <w:t xml:space="preserve">Hilfestellung im </w:t>
      </w:r>
      <w:r>
        <w:rPr>
          <w:rFonts w:ascii="Arial" w:hAnsi="Arial" w:cs="Arial"/>
        </w:rPr>
        <w:t>Methodenordner</w:t>
      </w:r>
      <w:r w:rsidR="008C57D9">
        <w:rPr>
          <w:rStyle w:val="Funotenzeichen"/>
          <w:rFonts w:ascii="Arial" w:hAnsi="Arial" w:cs="Arial"/>
        </w:rPr>
        <w:footnoteReference w:id="1"/>
      </w:r>
      <w:r w:rsidR="00B0750A">
        <w:rPr>
          <w:rFonts w:ascii="Arial" w:hAnsi="Arial" w:cs="Arial"/>
        </w:rPr>
        <w:t>.</w:t>
      </w:r>
    </w:p>
    <w:p w14:paraId="35B3C3A7" w14:textId="77777777" w:rsidR="00032775" w:rsidRDefault="00032775" w:rsidP="00CB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5700"/>
        <w:gridCol w:w="5701"/>
      </w:tblGrid>
      <w:tr w:rsidR="00032775" w14:paraId="5A88C95F" w14:textId="77777777" w:rsidTr="00C521C5">
        <w:tc>
          <w:tcPr>
            <w:tcW w:w="2547" w:type="dxa"/>
          </w:tcPr>
          <w:p w14:paraId="17E06F7A" w14:textId="02DC4E88" w:rsidR="00032775" w:rsidRPr="00C521C5" w:rsidRDefault="00032775" w:rsidP="00C223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0" w:type="dxa"/>
          </w:tcPr>
          <w:p w14:paraId="18214E93" w14:textId="531C9EF0" w:rsidR="00032775" w:rsidRPr="00C521C5" w:rsidRDefault="00032775" w:rsidP="00C223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21C5">
              <w:rPr>
                <w:rFonts w:ascii="Arial" w:hAnsi="Arial" w:cs="Arial"/>
                <w:b/>
                <w:bCs/>
              </w:rPr>
              <w:t>Innerhalb der Lernsituationen</w:t>
            </w:r>
          </w:p>
        </w:tc>
        <w:tc>
          <w:tcPr>
            <w:tcW w:w="5701" w:type="dxa"/>
          </w:tcPr>
          <w:p w14:paraId="50D01A2B" w14:textId="29EA8377" w:rsidR="00032775" w:rsidRPr="00C521C5" w:rsidRDefault="00032775" w:rsidP="00C223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21C5">
              <w:rPr>
                <w:rFonts w:ascii="Arial" w:hAnsi="Arial" w:cs="Arial"/>
                <w:b/>
                <w:bCs/>
              </w:rPr>
              <w:t>Redemittel als Methodenkarte</w:t>
            </w:r>
          </w:p>
        </w:tc>
      </w:tr>
      <w:tr w:rsidR="00032775" w14:paraId="25D739B5" w14:textId="77777777" w:rsidTr="00C521C5">
        <w:tc>
          <w:tcPr>
            <w:tcW w:w="2547" w:type="dxa"/>
          </w:tcPr>
          <w:p w14:paraId="4CA234FA" w14:textId="77777777" w:rsidR="00032775" w:rsidRPr="00C521C5" w:rsidRDefault="00032775" w:rsidP="00C223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521C5">
              <w:rPr>
                <w:rFonts w:ascii="Arial" w:hAnsi="Arial" w:cs="Arial"/>
                <w:b/>
                <w:bCs/>
              </w:rPr>
              <w:t>Inhalt</w:t>
            </w:r>
          </w:p>
        </w:tc>
        <w:tc>
          <w:tcPr>
            <w:tcW w:w="5700" w:type="dxa"/>
          </w:tcPr>
          <w:p w14:paraId="7B350EDB" w14:textId="77CF7A17" w:rsidR="009F6166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C23DC7">
              <w:rPr>
                <w:rFonts w:ascii="Arial" w:hAnsi="Arial" w:cs="Arial"/>
              </w:rPr>
              <w:t>p</w:t>
            </w:r>
            <w:r w:rsidR="0096636C">
              <w:rPr>
                <w:rFonts w:ascii="Arial" w:hAnsi="Arial" w:cs="Arial"/>
              </w:rPr>
              <w:t xml:space="preserve">assend zu der Lernsituation Redemittel zur Verfügung </w:t>
            </w:r>
            <w:r>
              <w:rPr>
                <w:rFonts w:ascii="Arial" w:hAnsi="Arial" w:cs="Arial"/>
              </w:rPr>
              <w:t>stellen</w:t>
            </w:r>
          </w:p>
          <w:p w14:paraId="05D73124" w14:textId="171A8D69" w:rsidR="00032775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C23DC7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ichtig bei </w:t>
            </w:r>
            <w:r w:rsidR="0096636C">
              <w:rPr>
                <w:rFonts w:ascii="Arial" w:hAnsi="Arial" w:cs="Arial"/>
              </w:rPr>
              <w:t>Lernsituationen</w:t>
            </w:r>
            <w:r w:rsidR="00C23DC7">
              <w:rPr>
                <w:rFonts w:ascii="Arial" w:hAnsi="Arial" w:cs="Arial"/>
              </w:rPr>
              <w:t>,</w:t>
            </w:r>
            <w:r w:rsidR="0096636C">
              <w:rPr>
                <w:rFonts w:ascii="Arial" w:hAnsi="Arial" w:cs="Arial"/>
              </w:rPr>
              <w:t xml:space="preserve"> </w:t>
            </w:r>
            <w:r w:rsidR="002255DB">
              <w:rPr>
                <w:rFonts w:ascii="Arial" w:hAnsi="Arial" w:cs="Arial"/>
              </w:rPr>
              <w:t>bei denen</w:t>
            </w:r>
            <w:r w:rsidR="0096636C">
              <w:rPr>
                <w:rFonts w:ascii="Arial" w:hAnsi="Arial" w:cs="Arial"/>
              </w:rPr>
              <w:t xml:space="preserve"> schriftliche Ergebnisse erstellt werden</w:t>
            </w:r>
          </w:p>
        </w:tc>
        <w:tc>
          <w:tcPr>
            <w:tcW w:w="5701" w:type="dxa"/>
          </w:tcPr>
          <w:p w14:paraId="2B84EF25" w14:textId="585DA67E" w:rsidR="00032775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C23DC7">
              <w:rPr>
                <w:rFonts w:ascii="Arial" w:hAnsi="Arial" w:cs="Arial"/>
              </w:rPr>
              <w:t>f</w:t>
            </w:r>
            <w:r w:rsidR="00166323">
              <w:rPr>
                <w:rFonts w:ascii="Arial" w:hAnsi="Arial" w:cs="Arial"/>
              </w:rPr>
              <w:t>ür größere Themenbereiche, z.</w:t>
            </w:r>
            <w:r w:rsidR="00C23DC7">
              <w:rPr>
                <w:rFonts w:ascii="Arial" w:hAnsi="Arial" w:cs="Arial"/>
              </w:rPr>
              <w:t xml:space="preserve"> </w:t>
            </w:r>
            <w:r w:rsidR="00166323">
              <w:rPr>
                <w:rFonts w:ascii="Arial" w:hAnsi="Arial" w:cs="Arial"/>
              </w:rPr>
              <w:t>B. Präsentationen, größere Sammlung</w:t>
            </w:r>
            <w:r>
              <w:rPr>
                <w:rFonts w:ascii="Arial" w:hAnsi="Arial" w:cs="Arial"/>
              </w:rPr>
              <w:t>en</w:t>
            </w:r>
            <w:r w:rsidR="00166323">
              <w:rPr>
                <w:rFonts w:ascii="Arial" w:hAnsi="Arial" w:cs="Arial"/>
              </w:rPr>
              <w:t xml:space="preserve"> von Redemitteln zur Verfügung stellen, z.</w:t>
            </w:r>
            <w:r w:rsidR="00C23DC7">
              <w:rPr>
                <w:rFonts w:ascii="Arial" w:hAnsi="Arial" w:cs="Arial"/>
              </w:rPr>
              <w:t xml:space="preserve"> </w:t>
            </w:r>
            <w:r w:rsidR="00166323">
              <w:rPr>
                <w:rFonts w:ascii="Arial" w:hAnsi="Arial" w:cs="Arial"/>
              </w:rPr>
              <w:t xml:space="preserve">B. </w:t>
            </w:r>
            <w:r w:rsidR="00003672" w:rsidRPr="00C223E9">
              <w:rPr>
                <w:rFonts w:ascii="Arial" w:hAnsi="Arial" w:cs="Arial"/>
              </w:rPr>
              <w:t>Präsentation</w:t>
            </w:r>
            <w:r w:rsidR="006A390C" w:rsidRPr="00C223E9">
              <w:rPr>
                <w:rFonts w:ascii="Arial" w:hAnsi="Arial" w:cs="Arial"/>
              </w:rPr>
              <w:t>s</w:t>
            </w:r>
            <w:r w:rsidR="00003672" w:rsidRPr="00C223E9">
              <w:rPr>
                <w:rFonts w:ascii="Arial" w:hAnsi="Arial" w:cs="Arial"/>
              </w:rPr>
              <w:t>-Tipps</w:t>
            </w:r>
            <w:r w:rsidR="008C57D9">
              <w:rPr>
                <w:rFonts w:ascii="Arial" w:hAnsi="Arial" w:cs="Arial"/>
              </w:rPr>
              <w:t>-</w:t>
            </w:r>
            <w:proofErr w:type="spellStart"/>
            <w:r w:rsidR="00166323" w:rsidRPr="00C223E9">
              <w:rPr>
                <w:rFonts w:ascii="Arial" w:hAnsi="Arial" w:cs="Arial"/>
              </w:rPr>
              <w:t>to</w:t>
            </w:r>
            <w:proofErr w:type="spellEnd"/>
            <w:r w:rsidR="008C57D9">
              <w:rPr>
                <w:rFonts w:ascii="Arial" w:hAnsi="Arial" w:cs="Arial"/>
              </w:rPr>
              <w:t>-</w:t>
            </w:r>
            <w:proofErr w:type="spellStart"/>
            <w:r w:rsidR="00166323" w:rsidRPr="00C223E9">
              <w:rPr>
                <w:rFonts w:ascii="Arial" w:hAnsi="Arial" w:cs="Arial"/>
              </w:rPr>
              <w:t>go</w:t>
            </w:r>
            <w:proofErr w:type="spellEnd"/>
            <w:r w:rsidR="00003672">
              <w:rPr>
                <w:rFonts w:ascii="Arial" w:hAnsi="Arial" w:cs="Arial"/>
              </w:rPr>
              <w:t xml:space="preserve"> </w:t>
            </w:r>
            <w:r w:rsidR="008C57D9">
              <w:rPr>
                <w:rFonts w:ascii="Arial" w:hAnsi="Arial" w:cs="Arial"/>
              </w:rPr>
              <w:t>(</w:t>
            </w:r>
            <w:r w:rsidR="001B089C">
              <w:rPr>
                <w:rFonts w:ascii="Arial" w:hAnsi="Arial" w:cs="Arial"/>
              </w:rPr>
              <w:t>vgl.</w:t>
            </w:r>
            <w:r w:rsidR="00003672">
              <w:rPr>
                <w:rFonts w:ascii="Arial" w:hAnsi="Arial" w:cs="Arial"/>
              </w:rPr>
              <w:t xml:space="preserve"> LF03</w:t>
            </w:r>
            <w:r w:rsidR="008C57D9">
              <w:rPr>
                <w:rFonts w:ascii="Arial" w:hAnsi="Arial" w:cs="Arial"/>
              </w:rPr>
              <w:t>-</w:t>
            </w:r>
            <w:r w:rsidR="00003672">
              <w:rPr>
                <w:rFonts w:ascii="Arial" w:hAnsi="Arial" w:cs="Arial"/>
              </w:rPr>
              <w:t>LS03</w:t>
            </w:r>
            <w:r w:rsidR="008C57D9">
              <w:rPr>
                <w:rFonts w:ascii="Arial" w:hAnsi="Arial" w:cs="Arial"/>
              </w:rPr>
              <w:t>)</w:t>
            </w:r>
          </w:p>
        </w:tc>
      </w:tr>
      <w:tr w:rsidR="00032775" w14:paraId="079E357E" w14:textId="77777777" w:rsidTr="00C521C5">
        <w:tc>
          <w:tcPr>
            <w:tcW w:w="2547" w:type="dxa"/>
          </w:tcPr>
          <w:p w14:paraId="4CCD915F" w14:textId="77777777" w:rsidR="00032775" w:rsidRPr="00C521C5" w:rsidRDefault="00032775" w:rsidP="00C223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521C5">
              <w:rPr>
                <w:rFonts w:ascii="Arial" w:hAnsi="Arial" w:cs="Arial"/>
                <w:b/>
                <w:bCs/>
              </w:rPr>
              <w:t>Durchführung</w:t>
            </w:r>
          </w:p>
        </w:tc>
        <w:tc>
          <w:tcPr>
            <w:tcW w:w="5700" w:type="dxa"/>
          </w:tcPr>
          <w:p w14:paraId="054EC155" w14:textId="0920CE94" w:rsidR="00032775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96636C">
              <w:rPr>
                <w:rFonts w:ascii="Arial" w:hAnsi="Arial" w:cs="Arial"/>
              </w:rPr>
              <w:t>Redemittel können binnendifferenziert genutzt und eingesetzt werden</w:t>
            </w:r>
          </w:p>
        </w:tc>
        <w:tc>
          <w:tcPr>
            <w:tcW w:w="5701" w:type="dxa"/>
          </w:tcPr>
          <w:p w14:paraId="395B88DC" w14:textId="4FCEBCD2" w:rsidR="00032775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C23DC7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iederkehrender Einsatz möglich, Selbst</w:t>
            </w:r>
            <w:r w:rsidR="00CE6C4F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ändigkeit wird gefördert</w:t>
            </w:r>
          </w:p>
        </w:tc>
      </w:tr>
      <w:tr w:rsidR="00032775" w14:paraId="69CEF7F0" w14:textId="77777777" w:rsidTr="00C521C5">
        <w:tc>
          <w:tcPr>
            <w:tcW w:w="2547" w:type="dxa"/>
          </w:tcPr>
          <w:p w14:paraId="5B76E6E2" w14:textId="77777777" w:rsidR="00032775" w:rsidRPr="00C521C5" w:rsidRDefault="00032775" w:rsidP="00C223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521C5">
              <w:rPr>
                <w:rFonts w:ascii="Arial" w:hAnsi="Arial" w:cs="Arial"/>
                <w:b/>
                <w:bCs/>
              </w:rPr>
              <w:t>Tipps</w:t>
            </w:r>
          </w:p>
        </w:tc>
        <w:tc>
          <w:tcPr>
            <w:tcW w:w="5700" w:type="dxa"/>
          </w:tcPr>
          <w:p w14:paraId="7B844A35" w14:textId="4D6CDB9E" w:rsidR="00032775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96636C">
              <w:rPr>
                <w:rFonts w:ascii="Arial" w:hAnsi="Arial" w:cs="Arial"/>
              </w:rPr>
              <w:t>Nicht</w:t>
            </w:r>
            <w:r w:rsidR="00C23DC7">
              <w:rPr>
                <w:rFonts w:ascii="Arial" w:hAnsi="Arial" w:cs="Arial"/>
              </w:rPr>
              <w:t>m</w:t>
            </w:r>
            <w:r w:rsidR="0096636C">
              <w:rPr>
                <w:rFonts w:ascii="Arial" w:hAnsi="Arial" w:cs="Arial"/>
              </w:rPr>
              <w:t>uttersprachler</w:t>
            </w:r>
            <w:r w:rsidR="00B0750A">
              <w:rPr>
                <w:rFonts w:ascii="Arial" w:hAnsi="Arial" w:cs="Arial"/>
              </w:rPr>
              <w:t>innen und Nichtmuttersprachler</w:t>
            </w:r>
            <w:bookmarkStart w:id="0" w:name="_GoBack"/>
            <w:bookmarkEnd w:id="0"/>
            <w:r w:rsidR="0096636C">
              <w:rPr>
                <w:rFonts w:ascii="Arial" w:hAnsi="Arial" w:cs="Arial"/>
              </w:rPr>
              <w:t xml:space="preserve"> profitieren von Redemittel</w:t>
            </w:r>
            <w:r w:rsidR="002255DB">
              <w:rPr>
                <w:rFonts w:ascii="Arial" w:hAnsi="Arial" w:cs="Arial"/>
              </w:rPr>
              <w:t>n</w:t>
            </w:r>
            <w:r w:rsidR="0096636C">
              <w:rPr>
                <w:rFonts w:ascii="Arial" w:hAnsi="Arial" w:cs="Arial"/>
              </w:rPr>
              <w:t xml:space="preserve">, da sie </w:t>
            </w:r>
            <w:r>
              <w:rPr>
                <w:rFonts w:ascii="Arial" w:hAnsi="Arial" w:cs="Arial"/>
              </w:rPr>
              <w:t xml:space="preserve">Satzbausteine </w:t>
            </w:r>
            <w:r w:rsidR="0096636C">
              <w:rPr>
                <w:rFonts w:ascii="Arial" w:hAnsi="Arial" w:cs="Arial"/>
              </w:rPr>
              <w:t xml:space="preserve">erlernen und </w:t>
            </w:r>
            <w:r>
              <w:rPr>
                <w:rFonts w:ascii="Arial" w:hAnsi="Arial" w:cs="Arial"/>
              </w:rPr>
              <w:t>diese nutzen können</w:t>
            </w:r>
          </w:p>
        </w:tc>
        <w:tc>
          <w:tcPr>
            <w:tcW w:w="5701" w:type="dxa"/>
          </w:tcPr>
          <w:p w14:paraId="1D1FD8DA" w14:textId="5B879082" w:rsidR="00032775" w:rsidRDefault="009F6166" w:rsidP="00C223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="00C23DC7">
              <w:rPr>
                <w:rFonts w:ascii="Arial" w:hAnsi="Arial" w:cs="Arial"/>
              </w:rPr>
              <w:t>a</w:t>
            </w:r>
            <w:r w:rsidR="00166323">
              <w:rPr>
                <w:rFonts w:ascii="Arial" w:hAnsi="Arial" w:cs="Arial"/>
              </w:rPr>
              <w:t>uf Methodenkarte im Unterricht hinweisen und häufig einsetze</w:t>
            </w:r>
            <w:r w:rsidR="00C23DC7">
              <w:rPr>
                <w:rFonts w:ascii="Arial" w:hAnsi="Arial" w:cs="Arial"/>
              </w:rPr>
              <w:t>n</w:t>
            </w:r>
          </w:p>
        </w:tc>
      </w:tr>
    </w:tbl>
    <w:p w14:paraId="69856949" w14:textId="5A8B3657" w:rsidR="0055351E" w:rsidRDefault="0055351E" w:rsidP="00CB01CF">
      <w:pPr>
        <w:rPr>
          <w:rFonts w:ascii="Arial" w:hAnsi="Arial" w:cs="Arial"/>
        </w:rPr>
      </w:pPr>
    </w:p>
    <w:sectPr w:rsidR="0055351E" w:rsidSect="00304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3F12" w14:textId="77777777" w:rsidR="00AF18AF" w:rsidRDefault="00AF18AF">
      <w:r>
        <w:separator/>
      </w:r>
    </w:p>
  </w:endnote>
  <w:endnote w:type="continuationSeparator" w:id="0">
    <w:p w14:paraId="46CDA39F" w14:textId="77777777" w:rsidR="00AF18AF" w:rsidRDefault="00A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0F3D" w14:textId="77777777" w:rsidR="00B0750A" w:rsidRDefault="00B075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62B9" w14:textId="77777777" w:rsidR="00B0750A" w:rsidRDefault="00B075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6260" w14:textId="77777777" w:rsidR="00AF18AF" w:rsidRDefault="00AF18AF">
      <w:r>
        <w:separator/>
      </w:r>
    </w:p>
  </w:footnote>
  <w:footnote w:type="continuationSeparator" w:id="0">
    <w:p w14:paraId="7D15AA3F" w14:textId="77777777" w:rsidR="00AF18AF" w:rsidRDefault="00AF18AF">
      <w:r>
        <w:continuationSeparator/>
      </w:r>
    </w:p>
  </w:footnote>
  <w:footnote w:id="1">
    <w:p w14:paraId="4D584C08" w14:textId="2EC96FA7" w:rsidR="008C57D9" w:rsidRPr="00B0750A" w:rsidRDefault="008C57D9">
      <w:pPr>
        <w:pStyle w:val="Funotentext"/>
        <w:rPr>
          <w:rFonts w:ascii="Arial" w:hAnsi="Arial" w:cs="Arial"/>
        </w:rPr>
      </w:pPr>
      <w:r w:rsidRPr="00B0750A">
        <w:rPr>
          <w:rStyle w:val="Funotenzeichen"/>
          <w:rFonts w:ascii="Arial" w:hAnsi="Arial" w:cs="Arial"/>
        </w:rPr>
        <w:footnoteRef/>
      </w:r>
      <w:r w:rsidRPr="00B0750A">
        <w:rPr>
          <w:rFonts w:ascii="Arial" w:hAnsi="Arial" w:cs="Arial"/>
        </w:rPr>
        <w:t xml:space="preserve"> vgl. Verzeichnis „Methodenordner /Methodenkarten in Lernsituationen“ i</w:t>
      </w:r>
      <w:r w:rsidR="00B0750A" w:rsidRPr="00B0750A">
        <w:rPr>
          <w:rFonts w:ascii="Arial" w:hAnsi="Arial" w:cs="Arial"/>
        </w:rPr>
        <w:t>m Moodle</w:t>
      </w:r>
      <w:r w:rsidR="00FD7602" w:rsidRPr="00B0750A">
        <w:rPr>
          <w:rFonts w:ascii="Arial" w:hAnsi="Arial" w:cs="Arial"/>
        </w:rPr>
        <w:t>-Kurs „pädagogisches Konzept“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527B5" w14:textId="77777777" w:rsidR="00B0750A" w:rsidRDefault="00B075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4FA8E" w14:textId="77777777" w:rsidR="00B0750A" w:rsidRDefault="00B075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1"/>
  </w:num>
  <w:num w:numId="5">
    <w:abstractNumId w:val="38"/>
  </w:num>
  <w:num w:numId="6">
    <w:abstractNumId w:val="24"/>
  </w:num>
  <w:num w:numId="7">
    <w:abstractNumId w:val="2"/>
  </w:num>
  <w:num w:numId="8">
    <w:abstractNumId w:val="30"/>
  </w:num>
  <w:num w:numId="9">
    <w:abstractNumId w:val="16"/>
  </w:num>
  <w:num w:numId="10">
    <w:abstractNumId w:val="0"/>
  </w:num>
  <w:num w:numId="11">
    <w:abstractNumId w:val="27"/>
  </w:num>
  <w:num w:numId="12">
    <w:abstractNumId w:val="25"/>
  </w:num>
  <w:num w:numId="13">
    <w:abstractNumId w:val="7"/>
  </w:num>
  <w:num w:numId="14">
    <w:abstractNumId w:val="6"/>
  </w:num>
  <w:num w:numId="15">
    <w:abstractNumId w:val="10"/>
  </w:num>
  <w:num w:numId="16">
    <w:abstractNumId w:val="22"/>
  </w:num>
  <w:num w:numId="17">
    <w:abstractNumId w:val="32"/>
  </w:num>
  <w:num w:numId="18">
    <w:abstractNumId w:val="26"/>
  </w:num>
  <w:num w:numId="19">
    <w:abstractNumId w:val="8"/>
  </w:num>
  <w:num w:numId="20">
    <w:abstractNumId w:val="14"/>
  </w:num>
  <w:num w:numId="21">
    <w:abstractNumId w:val="12"/>
  </w:num>
  <w:num w:numId="22">
    <w:abstractNumId w:val="34"/>
  </w:num>
  <w:num w:numId="23">
    <w:abstractNumId w:val="23"/>
  </w:num>
  <w:num w:numId="24">
    <w:abstractNumId w:val="5"/>
  </w:num>
  <w:num w:numId="25">
    <w:abstractNumId w:val="17"/>
  </w:num>
  <w:num w:numId="26">
    <w:abstractNumId w:val="37"/>
  </w:num>
  <w:num w:numId="27">
    <w:abstractNumId w:val="13"/>
  </w:num>
  <w:num w:numId="28">
    <w:abstractNumId w:val="21"/>
  </w:num>
  <w:num w:numId="29">
    <w:abstractNumId w:val="19"/>
  </w:num>
  <w:num w:numId="30">
    <w:abstractNumId w:val="33"/>
  </w:num>
  <w:num w:numId="31">
    <w:abstractNumId w:val="4"/>
  </w:num>
  <w:num w:numId="32">
    <w:abstractNumId w:val="35"/>
  </w:num>
  <w:num w:numId="33">
    <w:abstractNumId w:val="31"/>
  </w:num>
  <w:num w:numId="34">
    <w:abstractNumId w:val="29"/>
  </w:num>
  <w:num w:numId="35">
    <w:abstractNumId w:val="18"/>
  </w:num>
  <w:num w:numId="36">
    <w:abstractNumId w:val="3"/>
  </w:num>
  <w:num w:numId="37">
    <w:abstractNumId w:val="36"/>
  </w:num>
  <w:num w:numId="38">
    <w:abstractNumId w:val="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672"/>
    <w:rsid w:val="00003A42"/>
    <w:rsid w:val="00007F7C"/>
    <w:rsid w:val="000153B8"/>
    <w:rsid w:val="00016D12"/>
    <w:rsid w:val="00016E90"/>
    <w:rsid w:val="00023C95"/>
    <w:rsid w:val="00024040"/>
    <w:rsid w:val="00032775"/>
    <w:rsid w:val="00032856"/>
    <w:rsid w:val="00032AD6"/>
    <w:rsid w:val="00041F45"/>
    <w:rsid w:val="00042D5C"/>
    <w:rsid w:val="000432C0"/>
    <w:rsid w:val="00044761"/>
    <w:rsid w:val="00056FB0"/>
    <w:rsid w:val="00061659"/>
    <w:rsid w:val="00061695"/>
    <w:rsid w:val="0006348C"/>
    <w:rsid w:val="0006627E"/>
    <w:rsid w:val="00075E7B"/>
    <w:rsid w:val="0007741E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35D9"/>
    <w:rsid w:val="000E4849"/>
    <w:rsid w:val="000E7347"/>
    <w:rsid w:val="000F310F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12BC"/>
    <w:rsid w:val="00132BF1"/>
    <w:rsid w:val="00142330"/>
    <w:rsid w:val="00143678"/>
    <w:rsid w:val="00144187"/>
    <w:rsid w:val="001577F5"/>
    <w:rsid w:val="00161BDC"/>
    <w:rsid w:val="00166323"/>
    <w:rsid w:val="00166F9C"/>
    <w:rsid w:val="00167CAE"/>
    <w:rsid w:val="00173F97"/>
    <w:rsid w:val="00184764"/>
    <w:rsid w:val="001855A7"/>
    <w:rsid w:val="00190E43"/>
    <w:rsid w:val="00194091"/>
    <w:rsid w:val="0019645B"/>
    <w:rsid w:val="00196F5A"/>
    <w:rsid w:val="001A219F"/>
    <w:rsid w:val="001A2B95"/>
    <w:rsid w:val="001A4D73"/>
    <w:rsid w:val="001B089C"/>
    <w:rsid w:val="001B1B8F"/>
    <w:rsid w:val="001B6AB1"/>
    <w:rsid w:val="001C50D3"/>
    <w:rsid w:val="001C7C65"/>
    <w:rsid w:val="001D10FE"/>
    <w:rsid w:val="001D3A18"/>
    <w:rsid w:val="001D77E2"/>
    <w:rsid w:val="001E1B80"/>
    <w:rsid w:val="001E4E29"/>
    <w:rsid w:val="001E67FA"/>
    <w:rsid w:val="001E69B5"/>
    <w:rsid w:val="001E6FA2"/>
    <w:rsid w:val="001E7FCF"/>
    <w:rsid w:val="001F27A8"/>
    <w:rsid w:val="001F3863"/>
    <w:rsid w:val="001F3B61"/>
    <w:rsid w:val="001F487D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47E"/>
    <w:rsid w:val="00220574"/>
    <w:rsid w:val="002255DB"/>
    <w:rsid w:val="00227701"/>
    <w:rsid w:val="0023086E"/>
    <w:rsid w:val="00230F75"/>
    <w:rsid w:val="00232720"/>
    <w:rsid w:val="002328C8"/>
    <w:rsid w:val="00234590"/>
    <w:rsid w:val="00236D99"/>
    <w:rsid w:val="00237206"/>
    <w:rsid w:val="00241823"/>
    <w:rsid w:val="0024553F"/>
    <w:rsid w:val="00250AFD"/>
    <w:rsid w:val="00256A89"/>
    <w:rsid w:val="0025794A"/>
    <w:rsid w:val="00262F5A"/>
    <w:rsid w:val="00263B19"/>
    <w:rsid w:val="002649A6"/>
    <w:rsid w:val="00265C43"/>
    <w:rsid w:val="00272B95"/>
    <w:rsid w:val="002751FE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2D37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36E5"/>
    <w:rsid w:val="002E5F9C"/>
    <w:rsid w:val="002F0AEA"/>
    <w:rsid w:val="002F51D3"/>
    <w:rsid w:val="002F5FF1"/>
    <w:rsid w:val="003005D1"/>
    <w:rsid w:val="00304CC7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53A1D"/>
    <w:rsid w:val="00363650"/>
    <w:rsid w:val="00364151"/>
    <w:rsid w:val="00364581"/>
    <w:rsid w:val="003648AE"/>
    <w:rsid w:val="003659D0"/>
    <w:rsid w:val="0036762D"/>
    <w:rsid w:val="003703AF"/>
    <w:rsid w:val="00371893"/>
    <w:rsid w:val="003744D1"/>
    <w:rsid w:val="00375AE5"/>
    <w:rsid w:val="00380E99"/>
    <w:rsid w:val="00382FD0"/>
    <w:rsid w:val="003832C5"/>
    <w:rsid w:val="00385543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62A"/>
    <w:rsid w:val="003C4782"/>
    <w:rsid w:val="003C5126"/>
    <w:rsid w:val="003C52BD"/>
    <w:rsid w:val="003D2D63"/>
    <w:rsid w:val="003D3706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6490"/>
    <w:rsid w:val="004479AE"/>
    <w:rsid w:val="004508B6"/>
    <w:rsid w:val="00450ECB"/>
    <w:rsid w:val="0045372B"/>
    <w:rsid w:val="0045474C"/>
    <w:rsid w:val="00466BE0"/>
    <w:rsid w:val="00475BBD"/>
    <w:rsid w:val="00475C26"/>
    <w:rsid w:val="00476325"/>
    <w:rsid w:val="00480769"/>
    <w:rsid w:val="00485392"/>
    <w:rsid w:val="004861B0"/>
    <w:rsid w:val="00493406"/>
    <w:rsid w:val="004A3637"/>
    <w:rsid w:val="004A48B6"/>
    <w:rsid w:val="004B4D0F"/>
    <w:rsid w:val="004B5951"/>
    <w:rsid w:val="004C08AD"/>
    <w:rsid w:val="004C3DD8"/>
    <w:rsid w:val="004C767D"/>
    <w:rsid w:val="004D2B30"/>
    <w:rsid w:val="004E14D7"/>
    <w:rsid w:val="004E16DC"/>
    <w:rsid w:val="004E393D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4610D"/>
    <w:rsid w:val="00552E86"/>
    <w:rsid w:val="00552FE1"/>
    <w:rsid w:val="0055351E"/>
    <w:rsid w:val="00554CD3"/>
    <w:rsid w:val="00556C5D"/>
    <w:rsid w:val="00565447"/>
    <w:rsid w:val="00565575"/>
    <w:rsid w:val="0056694B"/>
    <w:rsid w:val="005678EF"/>
    <w:rsid w:val="0057105C"/>
    <w:rsid w:val="005758DB"/>
    <w:rsid w:val="0058133C"/>
    <w:rsid w:val="005819C7"/>
    <w:rsid w:val="00582660"/>
    <w:rsid w:val="00583939"/>
    <w:rsid w:val="00585699"/>
    <w:rsid w:val="00593E04"/>
    <w:rsid w:val="005A0368"/>
    <w:rsid w:val="005A0A55"/>
    <w:rsid w:val="005A2115"/>
    <w:rsid w:val="005A3F19"/>
    <w:rsid w:val="005A48E5"/>
    <w:rsid w:val="005B0C96"/>
    <w:rsid w:val="005B43F9"/>
    <w:rsid w:val="005B646A"/>
    <w:rsid w:val="005B64F8"/>
    <w:rsid w:val="005C1919"/>
    <w:rsid w:val="005C3015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064E6"/>
    <w:rsid w:val="00612EAF"/>
    <w:rsid w:val="00620EA4"/>
    <w:rsid w:val="00625EF9"/>
    <w:rsid w:val="00627E57"/>
    <w:rsid w:val="00630A76"/>
    <w:rsid w:val="00631E6A"/>
    <w:rsid w:val="00634DC0"/>
    <w:rsid w:val="00634ED2"/>
    <w:rsid w:val="00635D67"/>
    <w:rsid w:val="00636964"/>
    <w:rsid w:val="00643185"/>
    <w:rsid w:val="00644844"/>
    <w:rsid w:val="00644EDD"/>
    <w:rsid w:val="00651DC6"/>
    <w:rsid w:val="00655199"/>
    <w:rsid w:val="00656491"/>
    <w:rsid w:val="00656B61"/>
    <w:rsid w:val="006661E4"/>
    <w:rsid w:val="006857FA"/>
    <w:rsid w:val="00686195"/>
    <w:rsid w:val="00690FB4"/>
    <w:rsid w:val="006939BE"/>
    <w:rsid w:val="0069416C"/>
    <w:rsid w:val="006944FA"/>
    <w:rsid w:val="0069567B"/>
    <w:rsid w:val="006A0483"/>
    <w:rsid w:val="006A0886"/>
    <w:rsid w:val="006A2448"/>
    <w:rsid w:val="006A390C"/>
    <w:rsid w:val="006A5147"/>
    <w:rsid w:val="006A5F6B"/>
    <w:rsid w:val="006B3352"/>
    <w:rsid w:val="006B3834"/>
    <w:rsid w:val="006D344F"/>
    <w:rsid w:val="006E1211"/>
    <w:rsid w:val="006E1813"/>
    <w:rsid w:val="006F01E7"/>
    <w:rsid w:val="006F2972"/>
    <w:rsid w:val="006F39E0"/>
    <w:rsid w:val="00702BDF"/>
    <w:rsid w:val="00707B59"/>
    <w:rsid w:val="0071069A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10E9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74B9D"/>
    <w:rsid w:val="00782B3B"/>
    <w:rsid w:val="00782FA9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B6B59"/>
    <w:rsid w:val="007C0671"/>
    <w:rsid w:val="007C28F8"/>
    <w:rsid w:val="007C53F2"/>
    <w:rsid w:val="007D2788"/>
    <w:rsid w:val="007D3917"/>
    <w:rsid w:val="007D448F"/>
    <w:rsid w:val="007D48D9"/>
    <w:rsid w:val="007D7769"/>
    <w:rsid w:val="007E0F9A"/>
    <w:rsid w:val="007E32C8"/>
    <w:rsid w:val="007E3744"/>
    <w:rsid w:val="007E6BEC"/>
    <w:rsid w:val="007F10BB"/>
    <w:rsid w:val="007F2A81"/>
    <w:rsid w:val="007F7D3D"/>
    <w:rsid w:val="008001EF"/>
    <w:rsid w:val="00806D24"/>
    <w:rsid w:val="00816AF1"/>
    <w:rsid w:val="0082174B"/>
    <w:rsid w:val="00821FD6"/>
    <w:rsid w:val="008223D5"/>
    <w:rsid w:val="008235AA"/>
    <w:rsid w:val="00825144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0ED8"/>
    <w:rsid w:val="0088113D"/>
    <w:rsid w:val="00882B98"/>
    <w:rsid w:val="0088503B"/>
    <w:rsid w:val="00892F68"/>
    <w:rsid w:val="00893E9F"/>
    <w:rsid w:val="00893FA8"/>
    <w:rsid w:val="008A1D51"/>
    <w:rsid w:val="008A6F30"/>
    <w:rsid w:val="008B1606"/>
    <w:rsid w:val="008C0F9A"/>
    <w:rsid w:val="008C38FC"/>
    <w:rsid w:val="008C3AA5"/>
    <w:rsid w:val="008C549F"/>
    <w:rsid w:val="008C57D9"/>
    <w:rsid w:val="008C597A"/>
    <w:rsid w:val="008C5D83"/>
    <w:rsid w:val="008D4876"/>
    <w:rsid w:val="008D56C9"/>
    <w:rsid w:val="008D7B94"/>
    <w:rsid w:val="008E292C"/>
    <w:rsid w:val="008E3631"/>
    <w:rsid w:val="008E5773"/>
    <w:rsid w:val="008E7032"/>
    <w:rsid w:val="008E75EF"/>
    <w:rsid w:val="008F312D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6636C"/>
    <w:rsid w:val="009707EF"/>
    <w:rsid w:val="00974BF2"/>
    <w:rsid w:val="00977E7F"/>
    <w:rsid w:val="00992BA2"/>
    <w:rsid w:val="00994471"/>
    <w:rsid w:val="009954F6"/>
    <w:rsid w:val="009970A7"/>
    <w:rsid w:val="009A1589"/>
    <w:rsid w:val="009A475D"/>
    <w:rsid w:val="009B2A8B"/>
    <w:rsid w:val="009B622F"/>
    <w:rsid w:val="009C4A9B"/>
    <w:rsid w:val="009D5453"/>
    <w:rsid w:val="009D6D28"/>
    <w:rsid w:val="009E2A9F"/>
    <w:rsid w:val="009E5E95"/>
    <w:rsid w:val="009F6166"/>
    <w:rsid w:val="00A10959"/>
    <w:rsid w:val="00A1529E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639CA"/>
    <w:rsid w:val="00A670E8"/>
    <w:rsid w:val="00A7263E"/>
    <w:rsid w:val="00A85B58"/>
    <w:rsid w:val="00A86707"/>
    <w:rsid w:val="00A937CE"/>
    <w:rsid w:val="00A95353"/>
    <w:rsid w:val="00AA6D14"/>
    <w:rsid w:val="00AB2D2B"/>
    <w:rsid w:val="00AB47DC"/>
    <w:rsid w:val="00AD02F1"/>
    <w:rsid w:val="00AD1862"/>
    <w:rsid w:val="00AD65C5"/>
    <w:rsid w:val="00AE269E"/>
    <w:rsid w:val="00AF18AF"/>
    <w:rsid w:val="00AF32BE"/>
    <w:rsid w:val="00AF4ACF"/>
    <w:rsid w:val="00B014C8"/>
    <w:rsid w:val="00B02872"/>
    <w:rsid w:val="00B06B47"/>
    <w:rsid w:val="00B0750A"/>
    <w:rsid w:val="00B11555"/>
    <w:rsid w:val="00B11ABC"/>
    <w:rsid w:val="00B14E4D"/>
    <w:rsid w:val="00B1567F"/>
    <w:rsid w:val="00B17480"/>
    <w:rsid w:val="00B218B2"/>
    <w:rsid w:val="00B2216F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43CE"/>
    <w:rsid w:val="00B4670A"/>
    <w:rsid w:val="00B501EA"/>
    <w:rsid w:val="00B5091D"/>
    <w:rsid w:val="00B52DB6"/>
    <w:rsid w:val="00B724E9"/>
    <w:rsid w:val="00B72536"/>
    <w:rsid w:val="00B72CFE"/>
    <w:rsid w:val="00B74C79"/>
    <w:rsid w:val="00B81AB1"/>
    <w:rsid w:val="00B85DC5"/>
    <w:rsid w:val="00B85EE7"/>
    <w:rsid w:val="00BA4B9F"/>
    <w:rsid w:val="00BA759A"/>
    <w:rsid w:val="00BB08D8"/>
    <w:rsid w:val="00BB0C40"/>
    <w:rsid w:val="00BB1117"/>
    <w:rsid w:val="00BB6990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223E9"/>
    <w:rsid w:val="00C23DC7"/>
    <w:rsid w:val="00C26971"/>
    <w:rsid w:val="00C45DB0"/>
    <w:rsid w:val="00C51131"/>
    <w:rsid w:val="00C521C5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275D"/>
    <w:rsid w:val="00C94563"/>
    <w:rsid w:val="00C97A2C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CE6C4F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B7B98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83E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463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82761"/>
    <w:rsid w:val="00E85401"/>
    <w:rsid w:val="00E879AA"/>
    <w:rsid w:val="00EA4773"/>
    <w:rsid w:val="00EA4F1D"/>
    <w:rsid w:val="00EA735F"/>
    <w:rsid w:val="00EA77B4"/>
    <w:rsid w:val="00EA785A"/>
    <w:rsid w:val="00EB36AD"/>
    <w:rsid w:val="00EB7D01"/>
    <w:rsid w:val="00EC092B"/>
    <w:rsid w:val="00ED2D89"/>
    <w:rsid w:val="00EF3AF2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2CB9"/>
    <w:rsid w:val="00F54307"/>
    <w:rsid w:val="00F56D77"/>
    <w:rsid w:val="00F6322F"/>
    <w:rsid w:val="00F72F79"/>
    <w:rsid w:val="00F776BC"/>
    <w:rsid w:val="00F80E85"/>
    <w:rsid w:val="00F83FD0"/>
    <w:rsid w:val="00F8486E"/>
    <w:rsid w:val="00F878A8"/>
    <w:rsid w:val="00F93159"/>
    <w:rsid w:val="00F969FD"/>
    <w:rsid w:val="00F96F1F"/>
    <w:rsid w:val="00FA5086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02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390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8C57D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C57D9"/>
  </w:style>
  <w:style w:type="character" w:styleId="Funotenzeichen">
    <w:name w:val="footnote reference"/>
    <w:basedOn w:val="Absatz-Standardschriftart"/>
    <w:rsid w:val="008C57D9"/>
    <w:rPr>
      <w:vertAlign w:val="superscript"/>
    </w:rPr>
  </w:style>
  <w:style w:type="paragraph" w:styleId="berarbeitung">
    <w:name w:val="Revision"/>
    <w:hidden/>
    <w:uiPriority w:val="99"/>
    <w:semiHidden/>
    <w:rsid w:val="00694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849</Characters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951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2024-01-28T12:50:00Z</dcterms:created>
  <dcterms:modified xsi:type="dcterms:W3CDTF">2025-01-08T10:16:00Z</dcterms:modified>
</cp:coreProperties>
</file>